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492D8" w14:textId="77777777" w:rsidR="009C7223" w:rsidRPr="009C1289" w:rsidRDefault="009C7223" w:rsidP="005E79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1289">
        <w:rPr>
          <w:rFonts w:ascii="Times New Roman" w:hAnsi="Times New Roman" w:cs="Times New Roman"/>
          <w:b/>
          <w:sz w:val="24"/>
          <w:szCs w:val="24"/>
        </w:rPr>
        <w:t xml:space="preserve">102105T4COH </w:t>
      </w:r>
    </w:p>
    <w:p w14:paraId="624273C2" w14:textId="77777777" w:rsidR="009C7223" w:rsidRPr="009C1289" w:rsidRDefault="009C7223" w:rsidP="005E79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1289">
        <w:rPr>
          <w:rFonts w:ascii="Times New Roman" w:hAnsi="Times New Roman" w:cs="Times New Roman"/>
          <w:b/>
          <w:sz w:val="24"/>
          <w:szCs w:val="24"/>
        </w:rPr>
        <w:t>COMMUNITY HEALTH ASSISTANT LEVEL 5</w:t>
      </w:r>
    </w:p>
    <w:p w14:paraId="2A5FCD18" w14:textId="77777777" w:rsidR="009C7223" w:rsidRPr="009C1289" w:rsidRDefault="009C7223" w:rsidP="005E79C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1289">
        <w:rPr>
          <w:rFonts w:ascii="Times New Roman" w:eastAsia="Calibri" w:hAnsi="Times New Roman" w:cs="Times New Roman"/>
          <w:b/>
          <w:sz w:val="24"/>
          <w:szCs w:val="24"/>
        </w:rPr>
        <w:t>HE/OS/CH/CR/03/5/A</w:t>
      </w:r>
      <w:r w:rsidRPr="009C12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4BCF9C" w14:textId="77777777" w:rsidR="009C7223" w:rsidRPr="009C1289" w:rsidRDefault="009C7223" w:rsidP="005E79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1289">
        <w:rPr>
          <w:rFonts w:ascii="Times New Roman" w:eastAsiaTheme="minorEastAsia" w:hAnsi="Times New Roman" w:cs="Times New Roman"/>
          <w:b/>
          <w:sz w:val="24"/>
          <w:szCs w:val="24"/>
        </w:rPr>
        <w:t>MAINTAIN CO</w:t>
      </w:r>
      <w:bookmarkStart w:id="0" w:name="_GoBack"/>
      <w:bookmarkEnd w:id="0"/>
      <w:r w:rsidRPr="009C1289">
        <w:rPr>
          <w:rFonts w:ascii="Times New Roman" w:eastAsiaTheme="minorEastAsia" w:hAnsi="Times New Roman" w:cs="Times New Roman"/>
          <w:b/>
          <w:sz w:val="24"/>
          <w:szCs w:val="24"/>
        </w:rPr>
        <w:t>MMUNITY HEALTH INFORMATION SYSTEMS</w:t>
      </w:r>
    </w:p>
    <w:p w14:paraId="4F686EDC" w14:textId="77777777" w:rsidR="009C7223" w:rsidRPr="009C1289" w:rsidRDefault="009C7223" w:rsidP="005E79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1289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7471C9EE" w14:textId="77777777" w:rsidR="009C7223" w:rsidRPr="009C1289" w:rsidRDefault="009C7223" w:rsidP="009C7223">
      <w:pPr>
        <w:spacing w:after="219"/>
        <w:rPr>
          <w:b/>
        </w:rPr>
      </w:pPr>
      <w:r w:rsidRPr="009C1289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4C5CB1C3" w14:textId="77777777" w:rsidR="009C7223" w:rsidRDefault="009C7223" w:rsidP="009C7223">
      <w:pPr>
        <w:spacing w:after="0"/>
        <w:ind w:left="41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0CDF23" wp14:editId="68D9340E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B1C5AE3" w14:textId="77777777" w:rsidR="009C7223" w:rsidRDefault="009C7223" w:rsidP="009C7223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D77029" w14:textId="77777777" w:rsidR="009C7223" w:rsidRPr="009C0FB7" w:rsidRDefault="009C7223" w:rsidP="009C7223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39D0FD06" w14:textId="77777777" w:rsidR="009C7223" w:rsidRPr="007B3886" w:rsidRDefault="009C7223" w:rsidP="009C7223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PRACTICAL </w:t>
      </w:r>
      <w:r w:rsidRPr="007B3886">
        <w:rPr>
          <w:rFonts w:ascii="Times New Roman" w:eastAsia="Times New Roman" w:hAnsi="Times New Roman" w:cs="Times New Roman"/>
          <w:b/>
          <w:sz w:val="24"/>
        </w:rPr>
        <w:t xml:space="preserve">ASSESSMENT </w:t>
      </w:r>
    </w:p>
    <w:p w14:paraId="21879624" w14:textId="77777777" w:rsidR="00F12D34" w:rsidRPr="002F4692" w:rsidRDefault="00F12D34" w:rsidP="00F12D34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2F469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INSTRUCTIONS TO CANDIDATE</w:t>
      </w:r>
    </w:p>
    <w:p w14:paraId="69979713" w14:textId="77777777" w:rsidR="008933F2" w:rsidRPr="008933F2" w:rsidRDefault="00F12D34" w:rsidP="008933F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33F2">
        <w:rPr>
          <w:rFonts w:ascii="Times New Roman" w:eastAsia="Times New Roman" w:hAnsi="Times New Roman" w:cs="Times New Roman"/>
          <w:color w:val="000000"/>
          <w:sz w:val="24"/>
          <w:szCs w:val="24"/>
        </w:rPr>
        <w:t>You have been appoin</w:t>
      </w:r>
      <w:r w:rsidR="00893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by a local NGO to do capacity building to </w:t>
      </w:r>
      <w:r w:rsidRPr="008933F2">
        <w:rPr>
          <w:rFonts w:ascii="Times New Roman" w:eastAsia="Times New Roman" w:hAnsi="Times New Roman" w:cs="Times New Roman"/>
          <w:color w:val="000000"/>
          <w:sz w:val="24"/>
          <w:szCs w:val="24"/>
        </w:rPr>
        <w:t>Community Health Extension Workers</w:t>
      </w:r>
      <w:r w:rsidR="008933F2">
        <w:rPr>
          <w:rFonts w:ascii="Times New Roman" w:eastAsia="Times New Roman" w:hAnsi="Times New Roman" w:cs="Times New Roman"/>
          <w:color w:val="000000"/>
          <w:sz w:val="24"/>
          <w:szCs w:val="24"/>
        </w:rPr>
        <w:t>. In this practical you are required to perform the following tasks:</w:t>
      </w:r>
    </w:p>
    <w:p w14:paraId="778BB659" w14:textId="77777777" w:rsidR="008933F2" w:rsidRPr="008933F2" w:rsidRDefault="008933F2" w:rsidP="00F12D3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Train a group of Community Health Extension Workers </w:t>
      </w:r>
      <w:r w:rsidR="00F12D34" w:rsidRPr="008933F2">
        <w:rPr>
          <w:rFonts w:ascii="Times New Roman" w:eastAsia="Times New Roman" w:hAnsi="Times New Roman" w:cs="Times New Roman"/>
          <w:color w:val="000000"/>
          <w:sz w:val="24"/>
          <w:szCs w:val="24"/>
        </w:rPr>
        <w:t>on the uses of Community</w:t>
      </w:r>
      <w:r w:rsidR="005F1834" w:rsidRPr="00893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Health Information System Tool (MOH 100)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training should cover the key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sections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components of the tool, key reasons for referral, how to fill the tool, and when it is used.</w:t>
      </w:r>
    </w:p>
    <w:p w14:paraId="45DF7D9A" w14:textId="77777777" w:rsidR="008933F2" w:rsidRPr="008933F2" w:rsidRDefault="008933F2" w:rsidP="008933F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are allowed </w:t>
      </w:r>
      <w:r w:rsidRPr="00142D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hour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complete the task.</w:t>
      </w:r>
    </w:p>
    <w:p w14:paraId="29E24DCB" w14:textId="77777777" w:rsidR="008933F2" w:rsidRPr="008933F2" w:rsidRDefault="008933F2" w:rsidP="008933F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assessor will record critical moments of your performance using audiovisual means.</w:t>
      </w:r>
    </w:p>
    <w:p w14:paraId="69CF3E35" w14:textId="77777777" w:rsidR="00F12D34" w:rsidRPr="008933F2" w:rsidRDefault="00F12D34" w:rsidP="008933F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33F2">
        <w:rPr>
          <w:rFonts w:ascii="Times New Roman" w:hAnsi="Times New Roman" w:cs="Times New Roman"/>
          <w:sz w:val="24"/>
          <w:szCs w:val="24"/>
        </w:rPr>
        <w:t>Your prov</w:t>
      </w:r>
      <w:r w:rsidR="00953DF1">
        <w:rPr>
          <w:rFonts w:ascii="Times New Roman" w:hAnsi="Times New Roman" w:cs="Times New Roman"/>
          <w:sz w:val="24"/>
          <w:szCs w:val="24"/>
        </w:rPr>
        <w:t>ide with the following resources:</w:t>
      </w:r>
      <w:r w:rsidRPr="008933F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2D2B" w14:paraId="78890D59" w14:textId="77777777" w:rsidTr="00142D2B">
        <w:tc>
          <w:tcPr>
            <w:tcW w:w="9350" w:type="dxa"/>
          </w:tcPr>
          <w:p w14:paraId="4E9272CF" w14:textId="77777777" w:rsidR="00644145" w:rsidRPr="00142D2B" w:rsidRDefault="00644145" w:rsidP="00644145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 100 Tool</w:t>
            </w:r>
          </w:p>
          <w:p w14:paraId="634B5D31" w14:textId="77777777" w:rsidR="00644145" w:rsidRPr="00142D2B" w:rsidRDefault="00644145" w:rsidP="00644145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Training venue</w:t>
            </w:r>
          </w:p>
          <w:p w14:paraId="5D431384" w14:textId="77777777" w:rsidR="00644145" w:rsidRPr="00142D2B" w:rsidRDefault="00644145" w:rsidP="00644145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Chairs</w:t>
            </w:r>
          </w:p>
          <w:p w14:paraId="71508C50" w14:textId="77777777" w:rsidR="00644145" w:rsidRPr="00142D2B" w:rsidRDefault="00644145" w:rsidP="00644145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</w:t>
            </w:r>
          </w:p>
          <w:p w14:paraId="3A23BF57" w14:textId="77777777" w:rsidR="00644145" w:rsidRPr="00142D2B" w:rsidRDefault="00644145" w:rsidP="00644145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Notebooks</w:t>
            </w:r>
          </w:p>
          <w:p w14:paraId="08704433" w14:textId="77777777" w:rsidR="00644145" w:rsidRDefault="00644145" w:rsidP="00644145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Pens</w:t>
            </w:r>
          </w:p>
          <w:p w14:paraId="55F518F7" w14:textId="77777777" w:rsidR="00644145" w:rsidRPr="00142D2B" w:rsidRDefault="00644145" w:rsidP="00644145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Simulated Audience</w:t>
            </w:r>
          </w:p>
          <w:p w14:paraId="36CB9DAA" w14:textId="77777777" w:rsidR="00644145" w:rsidRPr="00142D2B" w:rsidRDefault="00644145" w:rsidP="00644145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White board</w:t>
            </w:r>
          </w:p>
          <w:p w14:paraId="3C6C45BF" w14:textId="77777777" w:rsidR="00644145" w:rsidRDefault="00644145" w:rsidP="00644145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Marker Pen</w:t>
            </w:r>
          </w:p>
          <w:p w14:paraId="20BC72B3" w14:textId="77777777" w:rsidR="00637B96" w:rsidRPr="00722E45" w:rsidRDefault="00644145" w:rsidP="00644145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Eraser</w:t>
            </w:r>
          </w:p>
        </w:tc>
      </w:tr>
    </w:tbl>
    <w:p w14:paraId="3CD204BF" w14:textId="77777777" w:rsidR="00CE04EF" w:rsidRDefault="00CE04EF"/>
    <w:sectPr w:rsidR="00CE04E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461B5" w14:textId="77777777" w:rsidR="00E02FB3" w:rsidRDefault="00E02FB3">
      <w:pPr>
        <w:spacing w:after="0" w:line="240" w:lineRule="auto"/>
      </w:pPr>
      <w:r>
        <w:separator/>
      </w:r>
    </w:p>
  </w:endnote>
  <w:endnote w:type="continuationSeparator" w:id="0">
    <w:p w14:paraId="62E733D7" w14:textId="77777777" w:rsidR="00E02FB3" w:rsidRDefault="00E0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2680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412791" w14:textId="77777777" w:rsidR="000B5002" w:rsidRDefault="005F1834">
            <w:pPr>
              <w:pStyle w:val="Footer"/>
              <w:jc w:val="center"/>
            </w:pPr>
            <w:r w:rsidRPr="000B5002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F078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500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F078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97B195" w14:textId="77777777" w:rsidR="000B5002" w:rsidRDefault="00E02F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8BC83" w14:textId="77777777" w:rsidR="00E02FB3" w:rsidRDefault="00E02FB3">
      <w:pPr>
        <w:spacing w:after="0" w:line="240" w:lineRule="auto"/>
      </w:pPr>
      <w:r>
        <w:separator/>
      </w:r>
    </w:p>
  </w:footnote>
  <w:footnote w:type="continuationSeparator" w:id="0">
    <w:p w14:paraId="02E8B6A4" w14:textId="77777777" w:rsidR="00E02FB3" w:rsidRDefault="00E0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C2858" w14:textId="77777777" w:rsidR="001D61C7" w:rsidRDefault="001D61C7" w:rsidP="001D61C7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85A36"/>
    <w:multiLevelType w:val="hybridMultilevel"/>
    <w:tmpl w:val="2DFEA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A02A2"/>
    <w:multiLevelType w:val="hybridMultilevel"/>
    <w:tmpl w:val="CB2838E4"/>
    <w:lvl w:ilvl="0" w:tplc="4232D05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5166CD"/>
    <w:multiLevelType w:val="hybridMultilevel"/>
    <w:tmpl w:val="1640E70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4650EE3"/>
    <w:multiLevelType w:val="hybridMultilevel"/>
    <w:tmpl w:val="C66A5B9A"/>
    <w:lvl w:ilvl="0" w:tplc="748A4306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C11ED0"/>
    <w:multiLevelType w:val="hybridMultilevel"/>
    <w:tmpl w:val="12BC22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277A6A"/>
    <w:multiLevelType w:val="hybridMultilevel"/>
    <w:tmpl w:val="1640E7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A64D0"/>
    <w:multiLevelType w:val="hybridMultilevel"/>
    <w:tmpl w:val="1640E7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81"/>
    <w:rsid w:val="00142D2B"/>
    <w:rsid w:val="001D61C7"/>
    <w:rsid w:val="002C3A00"/>
    <w:rsid w:val="004D0581"/>
    <w:rsid w:val="004F0784"/>
    <w:rsid w:val="00575068"/>
    <w:rsid w:val="005E79C8"/>
    <w:rsid w:val="005F1834"/>
    <w:rsid w:val="00637B96"/>
    <w:rsid w:val="00644145"/>
    <w:rsid w:val="006D3F56"/>
    <w:rsid w:val="00722E45"/>
    <w:rsid w:val="008442DE"/>
    <w:rsid w:val="008933F2"/>
    <w:rsid w:val="00953DF1"/>
    <w:rsid w:val="009C7223"/>
    <w:rsid w:val="00A23B03"/>
    <w:rsid w:val="00CE04EF"/>
    <w:rsid w:val="00E02FB3"/>
    <w:rsid w:val="00F1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94AD4"/>
  <w15:chartTrackingRefBased/>
  <w15:docId w15:val="{01669D87-113E-41D8-8986-F8954FFA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D34"/>
  </w:style>
  <w:style w:type="paragraph" w:styleId="Footer">
    <w:name w:val="footer"/>
    <w:basedOn w:val="Normal"/>
    <w:link w:val="FooterChar"/>
    <w:uiPriority w:val="99"/>
    <w:unhideWhenUsed/>
    <w:rsid w:val="00F12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D34"/>
  </w:style>
  <w:style w:type="paragraph" w:styleId="ListParagraph">
    <w:name w:val="List Paragraph"/>
    <w:basedOn w:val="Normal"/>
    <w:uiPriority w:val="34"/>
    <w:qFormat/>
    <w:rsid w:val="00F12D34"/>
    <w:pPr>
      <w:ind w:left="720"/>
      <w:contextualSpacing/>
    </w:pPr>
  </w:style>
  <w:style w:type="table" w:styleId="TableGrid">
    <w:name w:val="Table Grid"/>
    <w:basedOn w:val="TableNormal"/>
    <w:uiPriority w:val="39"/>
    <w:rsid w:val="00142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MKU ICT</cp:lastModifiedBy>
  <cp:revision>2</cp:revision>
  <cp:lastPrinted>2022-12-01T05:17:00Z</cp:lastPrinted>
  <dcterms:created xsi:type="dcterms:W3CDTF">2022-12-01T05:17:00Z</dcterms:created>
  <dcterms:modified xsi:type="dcterms:W3CDTF">2022-12-01T05:17:00Z</dcterms:modified>
</cp:coreProperties>
</file>