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0B" w:rsidRPr="00EA290B" w:rsidRDefault="00EA290B" w:rsidP="00EA290B">
      <w:pPr>
        <w:spacing w:after="0" w:line="360" w:lineRule="auto"/>
        <w:ind w:right="486"/>
        <w:rPr>
          <w:rFonts w:ascii="Times New Roman" w:eastAsia="Times New Roman" w:hAnsi="Times New Roman" w:cs="Times New Roman"/>
          <w:bCs/>
          <w:sz w:val="24"/>
          <w:szCs w:val="24"/>
          <w:lang w:eastAsia="ja-JP"/>
        </w:rPr>
      </w:pPr>
      <w:bookmarkStart w:id="0" w:name="_GoBack"/>
      <w:r w:rsidRPr="00EA290B">
        <w:rPr>
          <w:rFonts w:ascii="Times New Roman" w:eastAsia="Times New Roman" w:hAnsi="Times New Roman" w:cs="Times New Roman"/>
          <w:bCs/>
          <w:noProof/>
          <w:sz w:val="24"/>
          <w:szCs w:val="24"/>
        </w:rPr>
        <w:drawing>
          <wp:anchor distT="0" distB="0" distL="114300" distR="114300" simplePos="0" relativeHeight="251659264" behindDoc="0" locked="0" layoutInCell="1" allowOverlap="1" wp14:anchorId="1EF520AD" wp14:editId="3CF342CC">
            <wp:simplePos x="0" y="0"/>
            <wp:positionH relativeFrom="column">
              <wp:posOffset>1809750</wp:posOffset>
            </wp:positionH>
            <wp:positionV relativeFrom="paragraph">
              <wp:posOffset>85725</wp:posOffset>
            </wp:positionV>
            <wp:extent cx="16668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33475"/>
                    </a:xfrm>
                    <a:prstGeom prst="rect">
                      <a:avLst/>
                    </a:prstGeom>
                    <a:noFill/>
                    <a:ln>
                      <a:noFill/>
                    </a:ln>
                  </pic:spPr>
                </pic:pic>
              </a:graphicData>
            </a:graphic>
          </wp:anchor>
        </w:drawing>
      </w:r>
      <w:r w:rsidRPr="00EA290B">
        <w:rPr>
          <w:rFonts w:ascii="Times New Roman" w:eastAsia="Times New Roman" w:hAnsi="Times New Roman" w:cs="Times New Roman"/>
          <w:bCs/>
          <w:sz w:val="24"/>
          <w:szCs w:val="24"/>
          <w:lang w:eastAsia="ja-JP"/>
        </w:rPr>
        <w:tab/>
      </w:r>
    </w:p>
    <w:p w:rsidR="00EA290B" w:rsidRPr="00EA290B" w:rsidRDefault="00EA290B" w:rsidP="00EA290B">
      <w:pPr>
        <w:spacing w:after="0" w:line="360" w:lineRule="auto"/>
        <w:ind w:right="486"/>
        <w:rPr>
          <w:rFonts w:ascii="Times New Roman" w:eastAsia="Times New Roman" w:hAnsi="Times New Roman" w:cs="Times New Roman"/>
          <w:bCs/>
          <w:sz w:val="24"/>
          <w:szCs w:val="24"/>
          <w:lang w:eastAsia="ja-JP"/>
        </w:rPr>
      </w:pPr>
    </w:p>
    <w:p w:rsidR="00EA290B" w:rsidRPr="00EA290B" w:rsidRDefault="00EA290B" w:rsidP="00EA290B">
      <w:pPr>
        <w:spacing w:after="0" w:line="360" w:lineRule="auto"/>
        <w:ind w:right="486"/>
        <w:rPr>
          <w:rFonts w:ascii="Times New Roman" w:eastAsia="Times New Roman" w:hAnsi="Times New Roman" w:cs="Times New Roman"/>
          <w:bCs/>
          <w:sz w:val="24"/>
          <w:szCs w:val="24"/>
          <w:lang w:eastAsia="ja-JP"/>
        </w:rPr>
      </w:pPr>
    </w:p>
    <w:p w:rsidR="00EA290B" w:rsidRPr="00EA290B" w:rsidRDefault="00EA290B" w:rsidP="00EA290B">
      <w:pPr>
        <w:spacing w:after="0" w:line="360" w:lineRule="auto"/>
        <w:ind w:right="486"/>
        <w:rPr>
          <w:rFonts w:ascii="Times New Roman" w:eastAsia="Times New Roman" w:hAnsi="Times New Roman" w:cs="Times New Roman"/>
          <w:bCs/>
          <w:sz w:val="24"/>
          <w:szCs w:val="24"/>
          <w:lang w:eastAsia="ja-JP"/>
        </w:rPr>
      </w:pPr>
    </w:p>
    <w:p w:rsidR="00EA290B" w:rsidRPr="00EA290B" w:rsidRDefault="00EA290B" w:rsidP="00EA290B">
      <w:pPr>
        <w:spacing w:after="0" w:line="360" w:lineRule="auto"/>
        <w:ind w:right="486"/>
        <w:rPr>
          <w:rFonts w:ascii="Times New Roman" w:eastAsia="Times New Roman" w:hAnsi="Times New Roman" w:cs="Times New Roman"/>
          <w:bCs/>
          <w:sz w:val="24"/>
          <w:szCs w:val="24"/>
          <w:lang w:eastAsia="ja-JP"/>
        </w:rPr>
      </w:pPr>
    </w:p>
    <w:p w:rsidR="00EA290B" w:rsidRPr="00EA290B" w:rsidRDefault="00EA290B" w:rsidP="00EA290B">
      <w:pPr>
        <w:tabs>
          <w:tab w:val="left" w:pos="5460"/>
        </w:tabs>
        <w:spacing w:after="0" w:line="360" w:lineRule="auto"/>
        <w:ind w:right="486"/>
        <w:rPr>
          <w:rFonts w:ascii="Times New Roman" w:eastAsia="Times New Roman" w:hAnsi="Times New Roman" w:cs="Times New Roman"/>
          <w:b/>
          <w:bCs/>
          <w:sz w:val="24"/>
          <w:szCs w:val="24"/>
          <w:lang w:eastAsia="ja-JP"/>
        </w:rPr>
      </w:pPr>
      <w:r w:rsidRPr="00EA290B">
        <w:rPr>
          <w:rFonts w:ascii="Times New Roman" w:eastAsia="Times New Roman" w:hAnsi="Times New Roman" w:cs="Times New Roman"/>
          <w:b/>
          <w:bCs/>
          <w:sz w:val="24"/>
          <w:szCs w:val="24"/>
          <w:lang w:eastAsia="ja-JP"/>
        </w:rPr>
        <w:tab/>
      </w:r>
    </w:p>
    <w:p w:rsidR="00EA290B" w:rsidRPr="00EA290B" w:rsidRDefault="00EA290B" w:rsidP="00EA290B">
      <w:pPr>
        <w:spacing w:after="0" w:line="360" w:lineRule="auto"/>
        <w:ind w:right="486"/>
        <w:jc w:val="center"/>
        <w:rPr>
          <w:rFonts w:ascii="Times New Roman" w:eastAsia="Times New Roman" w:hAnsi="Times New Roman" w:cs="Times New Roman"/>
          <w:b/>
          <w:sz w:val="24"/>
          <w:szCs w:val="24"/>
          <w:lang w:eastAsia="ja-JP"/>
        </w:rPr>
      </w:pPr>
      <w:r w:rsidRPr="00EA290B">
        <w:rPr>
          <w:rFonts w:ascii="Times New Roman" w:eastAsia="Times New Roman" w:hAnsi="Times New Roman" w:cs="Times New Roman"/>
          <w:b/>
          <w:sz w:val="24"/>
          <w:szCs w:val="24"/>
          <w:lang w:eastAsia="ja-JP"/>
        </w:rPr>
        <w:t>TVET CURRICULUM DEVELOPMENT, ASSESSMENT AND CERTIFICATION</w:t>
      </w:r>
      <w:r w:rsidRPr="00EA290B">
        <w:rPr>
          <w:rFonts w:ascii="Times New Roman" w:eastAsia="MS Mincho" w:hAnsi="Times New Roman" w:cs="Times New Roman"/>
          <w:b/>
          <w:sz w:val="24"/>
          <w:szCs w:val="24"/>
          <w:lang w:eastAsia="ja-JP"/>
        </w:rPr>
        <w:t xml:space="preserve"> </w:t>
      </w:r>
      <w:r w:rsidRPr="00EA290B">
        <w:rPr>
          <w:rFonts w:ascii="Times New Roman" w:eastAsia="Times New Roman" w:hAnsi="Times New Roman" w:cs="Times New Roman"/>
          <w:b/>
          <w:sz w:val="24"/>
          <w:szCs w:val="24"/>
          <w:lang w:eastAsia="ja-JP"/>
        </w:rPr>
        <w:t>COUNCIL (TVET CDACC)</w:t>
      </w:r>
    </w:p>
    <w:p w:rsidR="00EA290B" w:rsidRPr="00EA290B" w:rsidRDefault="00EA290B" w:rsidP="00EA290B">
      <w:pPr>
        <w:spacing w:after="0" w:line="360" w:lineRule="auto"/>
        <w:ind w:right="486"/>
        <w:jc w:val="center"/>
        <w:rPr>
          <w:rFonts w:ascii="Times New Roman" w:eastAsia="MS Mincho" w:hAnsi="Times New Roman" w:cs="Times New Roman"/>
          <w:bCs/>
          <w:sz w:val="24"/>
          <w:szCs w:val="24"/>
          <w:lang w:eastAsia="ja-JP"/>
        </w:rPr>
      </w:pPr>
    </w:p>
    <w:p w:rsidR="00EA290B" w:rsidRPr="00EA290B" w:rsidRDefault="00EA290B" w:rsidP="00EA290B">
      <w:pPr>
        <w:spacing w:after="0" w:line="360" w:lineRule="auto"/>
        <w:rPr>
          <w:rFonts w:ascii="Times New Roman" w:eastAsia="MS Mincho" w:hAnsi="Times New Roman" w:cs="Times New Roman"/>
          <w:sz w:val="24"/>
          <w:szCs w:val="24"/>
          <w:lang w:eastAsia="ja-JP"/>
        </w:rPr>
      </w:pPr>
      <w:r w:rsidRPr="00EA290B">
        <w:rPr>
          <w:rFonts w:ascii="Times New Roman" w:eastAsia="MS Mincho" w:hAnsi="Times New Roman" w:cs="Times New Roman"/>
          <w:sz w:val="24"/>
          <w:szCs w:val="24"/>
          <w:lang w:eastAsia="ja-JP"/>
        </w:rPr>
        <w:t>Qualification Code</w:t>
      </w:r>
      <w:r w:rsidRPr="00EA290B">
        <w:rPr>
          <w:rFonts w:ascii="Times New Roman" w:eastAsia="MS Mincho" w:hAnsi="Times New Roman" w:cs="Times New Roman"/>
          <w:bCs/>
          <w:sz w:val="24"/>
          <w:szCs w:val="24"/>
          <w:lang w:eastAsia="ja-JP"/>
        </w:rPr>
        <w:tab/>
      </w:r>
      <w:r w:rsidRPr="00EA290B">
        <w:rPr>
          <w:rFonts w:ascii="Times New Roman" w:eastAsia="MS Mincho" w:hAnsi="Times New Roman" w:cs="Times New Roman"/>
          <w:sz w:val="24"/>
          <w:szCs w:val="24"/>
          <w:lang w:eastAsia="ja-JP"/>
        </w:rPr>
        <w:t>:</w:t>
      </w:r>
      <w:r w:rsidRPr="00EA290B">
        <w:rPr>
          <w:rFonts w:ascii="Times New Roman" w:eastAsia="MS Mincho" w:hAnsi="Times New Roman" w:cs="Times New Roman"/>
          <w:bCs/>
          <w:sz w:val="24"/>
          <w:szCs w:val="24"/>
          <w:lang w:eastAsia="ja-JP"/>
        </w:rPr>
        <w:t xml:space="preserve"> </w:t>
      </w:r>
      <w:r w:rsidRPr="00EA290B">
        <w:rPr>
          <w:rFonts w:ascii="Times New Roman" w:eastAsia="MS Mincho" w:hAnsi="Times New Roman" w:cs="Times New Roman"/>
          <w:bCs/>
          <w:sz w:val="24"/>
          <w:szCs w:val="24"/>
          <w:lang w:eastAsia="ja-JP"/>
        </w:rPr>
        <w:tab/>
      </w:r>
      <w:r w:rsidRPr="00EA290B">
        <w:rPr>
          <w:rFonts w:ascii="Times New Roman" w:eastAsia="Times New Roman" w:hAnsi="Times New Roman" w:cs="Times New Roman"/>
          <w:bCs/>
          <w:sz w:val="24"/>
          <w:szCs w:val="24"/>
          <w:lang w:val="en-GB"/>
        </w:rPr>
        <w:t>102106T4COH</w:t>
      </w:r>
    </w:p>
    <w:p w:rsidR="00EA290B" w:rsidRPr="00EA290B" w:rsidRDefault="00EA290B" w:rsidP="00EA290B">
      <w:pPr>
        <w:spacing w:after="0" w:line="360" w:lineRule="auto"/>
        <w:rPr>
          <w:rFonts w:ascii="Times New Roman" w:eastAsia="MS Mincho" w:hAnsi="Times New Roman" w:cs="Times New Roman"/>
          <w:bCs/>
          <w:sz w:val="24"/>
          <w:szCs w:val="24"/>
          <w:lang w:eastAsia="ja-JP"/>
        </w:rPr>
      </w:pPr>
      <w:r w:rsidRPr="00EA290B">
        <w:rPr>
          <w:rFonts w:ascii="Times New Roman" w:eastAsia="Times New Roman" w:hAnsi="Times New Roman" w:cs="Times New Roman"/>
          <w:sz w:val="24"/>
          <w:szCs w:val="24"/>
          <w:lang w:eastAsia="ja-JP"/>
        </w:rPr>
        <w:t>Qualification</w:t>
      </w:r>
      <w:r w:rsidRPr="00EA290B">
        <w:rPr>
          <w:rFonts w:ascii="Times New Roman" w:eastAsia="Times New Roman" w:hAnsi="Times New Roman" w:cs="Times New Roman"/>
          <w:bCs/>
          <w:sz w:val="24"/>
          <w:szCs w:val="24"/>
          <w:lang w:eastAsia="ja-JP"/>
        </w:rPr>
        <w:tab/>
      </w:r>
      <w:r w:rsidRPr="00EA290B">
        <w:rPr>
          <w:rFonts w:ascii="Times New Roman" w:eastAsia="Times New Roman" w:hAnsi="Times New Roman" w:cs="Times New Roman"/>
          <w:bCs/>
          <w:sz w:val="24"/>
          <w:szCs w:val="24"/>
          <w:lang w:eastAsia="ja-JP"/>
        </w:rPr>
        <w:tab/>
      </w:r>
      <w:r w:rsidRPr="00EA290B">
        <w:rPr>
          <w:rFonts w:ascii="Times New Roman" w:eastAsia="Times New Roman" w:hAnsi="Times New Roman" w:cs="Times New Roman"/>
          <w:sz w:val="24"/>
          <w:szCs w:val="24"/>
          <w:lang w:eastAsia="ja-JP"/>
        </w:rPr>
        <w:t>:</w:t>
      </w:r>
      <w:r w:rsidRPr="00EA290B">
        <w:rPr>
          <w:rFonts w:ascii="Times New Roman" w:eastAsia="Times New Roman" w:hAnsi="Times New Roman" w:cs="Times New Roman"/>
          <w:bCs/>
          <w:sz w:val="24"/>
          <w:szCs w:val="24"/>
          <w:lang w:eastAsia="ja-JP"/>
        </w:rPr>
        <w:tab/>
        <w:t>Assistant community health officer Level 6</w:t>
      </w:r>
    </w:p>
    <w:p w:rsidR="00EA290B" w:rsidRPr="00EA290B" w:rsidRDefault="00EA290B" w:rsidP="00EA290B">
      <w:pPr>
        <w:spacing w:after="0" w:line="360" w:lineRule="auto"/>
        <w:rPr>
          <w:rFonts w:ascii="Times New Roman" w:eastAsia="Times New Roman" w:hAnsi="Times New Roman" w:cs="Times New Roman"/>
          <w:bCs/>
          <w:sz w:val="24"/>
          <w:szCs w:val="24"/>
          <w:lang w:eastAsia="ja-JP"/>
        </w:rPr>
      </w:pPr>
      <w:r w:rsidRPr="00EA290B">
        <w:rPr>
          <w:rFonts w:ascii="Times New Roman" w:eastAsia="Times New Roman" w:hAnsi="Times New Roman" w:cs="Times New Roman"/>
          <w:sz w:val="24"/>
          <w:szCs w:val="24"/>
          <w:lang w:eastAsia="ja-JP"/>
        </w:rPr>
        <w:t>Unit Code</w:t>
      </w:r>
      <w:r w:rsidRPr="00EA290B">
        <w:rPr>
          <w:rFonts w:ascii="Times New Roman" w:eastAsia="Times New Roman" w:hAnsi="Times New Roman" w:cs="Times New Roman"/>
          <w:bCs/>
          <w:sz w:val="24"/>
          <w:szCs w:val="24"/>
          <w:lang w:eastAsia="ja-JP"/>
        </w:rPr>
        <w:tab/>
      </w:r>
      <w:r w:rsidRPr="00EA290B">
        <w:rPr>
          <w:rFonts w:ascii="Times New Roman" w:eastAsia="Times New Roman" w:hAnsi="Times New Roman" w:cs="Times New Roman"/>
          <w:bCs/>
          <w:sz w:val="24"/>
          <w:szCs w:val="24"/>
          <w:lang w:eastAsia="ja-JP"/>
        </w:rPr>
        <w:tab/>
      </w:r>
      <w:r w:rsidRPr="00EA290B">
        <w:rPr>
          <w:rFonts w:ascii="Times New Roman" w:eastAsia="Times New Roman" w:hAnsi="Times New Roman" w:cs="Times New Roman"/>
          <w:sz w:val="24"/>
          <w:szCs w:val="24"/>
          <w:lang w:eastAsia="ja-JP"/>
        </w:rPr>
        <w:t>:</w:t>
      </w:r>
      <w:r w:rsidRPr="00EA290B">
        <w:rPr>
          <w:rFonts w:ascii="Times New Roman" w:eastAsia="Times New Roman" w:hAnsi="Times New Roman" w:cs="Times New Roman"/>
          <w:bCs/>
          <w:sz w:val="24"/>
          <w:szCs w:val="24"/>
          <w:lang w:eastAsia="ja-JP"/>
        </w:rPr>
        <w:tab/>
      </w:r>
      <w:r w:rsidRPr="00EA290B">
        <w:rPr>
          <w:rFonts w:ascii="Times New Roman" w:eastAsia="Calibri" w:hAnsi="Times New Roman" w:cs="Times New Roman"/>
          <w:sz w:val="24"/>
          <w:szCs w:val="24"/>
        </w:rPr>
        <w:t>HE/OS/CH/CR/06/6/A</w:t>
      </w:r>
    </w:p>
    <w:p w:rsidR="00EA290B" w:rsidRPr="00EA290B" w:rsidRDefault="00EA290B" w:rsidP="00EA290B">
      <w:pPr>
        <w:spacing w:after="0" w:line="360" w:lineRule="auto"/>
        <w:rPr>
          <w:rFonts w:ascii="Times New Roman" w:eastAsia="MS Mincho" w:hAnsi="Times New Roman" w:cs="Times New Roman"/>
          <w:bCs/>
          <w:sz w:val="24"/>
          <w:szCs w:val="24"/>
          <w:lang w:eastAsia="ja-JP"/>
        </w:rPr>
      </w:pPr>
      <w:r w:rsidRPr="00EA290B">
        <w:rPr>
          <w:rFonts w:ascii="Times New Roman" w:eastAsia="Times New Roman" w:hAnsi="Times New Roman" w:cs="Times New Roman"/>
          <w:sz w:val="24"/>
          <w:szCs w:val="24"/>
          <w:lang w:eastAsia="ja-JP"/>
        </w:rPr>
        <w:t>Unit of Competency</w:t>
      </w:r>
      <w:r w:rsidRPr="00EA290B">
        <w:rPr>
          <w:rFonts w:ascii="Times New Roman" w:eastAsia="Times New Roman" w:hAnsi="Times New Roman" w:cs="Times New Roman"/>
          <w:bCs/>
          <w:sz w:val="24"/>
          <w:szCs w:val="24"/>
          <w:lang w:eastAsia="ja-JP"/>
        </w:rPr>
        <w:tab/>
      </w:r>
      <w:r w:rsidRPr="00EA290B">
        <w:rPr>
          <w:rFonts w:ascii="Times New Roman" w:eastAsia="Times New Roman" w:hAnsi="Times New Roman" w:cs="Times New Roman"/>
          <w:sz w:val="24"/>
          <w:szCs w:val="24"/>
          <w:lang w:eastAsia="ja-JP"/>
        </w:rPr>
        <w:t>:</w:t>
      </w:r>
      <w:r w:rsidRPr="00EA290B">
        <w:rPr>
          <w:rFonts w:ascii="Times New Roman" w:eastAsia="Times New Roman" w:hAnsi="Times New Roman" w:cs="Times New Roman"/>
          <w:bCs/>
          <w:sz w:val="24"/>
          <w:szCs w:val="24"/>
          <w:lang w:eastAsia="ja-JP"/>
        </w:rPr>
        <w:tab/>
        <w:t>C</w:t>
      </w:r>
      <w:r w:rsidRPr="00EA290B">
        <w:rPr>
          <w:rFonts w:ascii="Times New Roman" w:eastAsia="Arial" w:hAnsi="Times New Roman" w:cs="Times New Roman"/>
          <w:sz w:val="24"/>
          <w:szCs w:val="24"/>
        </w:rPr>
        <w:t>onduct Community Health Linkages.</w:t>
      </w:r>
    </w:p>
    <w:p w:rsidR="00EA290B" w:rsidRPr="00EA290B" w:rsidRDefault="00EA290B" w:rsidP="00EA290B">
      <w:pPr>
        <w:spacing w:after="0" w:line="360" w:lineRule="auto"/>
        <w:jc w:val="center"/>
        <w:rPr>
          <w:rFonts w:ascii="Times New Roman" w:eastAsia="Calibri" w:hAnsi="Times New Roman" w:cs="Times New Roman"/>
          <w:bCs/>
          <w:sz w:val="24"/>
          <w:szCs w:val="24"/>
        </w:rPr>
      </w:pPr>
      <w:r w:rsidRPr="00EA290B">
        <w:rPr>
          <w:rFonts w:ascii="Times New Roman" w:eastAsia="MS Mincho" w:hAnsi="Times New Roman" w:cs="Times New Roman"/>
          <w:bCs/>
          <w:sz w:val="24"/>
          <w:szCs w:val="24"/>
          <w:lang w:eastAsia="ja-JP"/>
        </w:rPr>
        <w:t xml:space="preserve"> </w:t>
      </w:r>
    </w:p>
    <w:p w:rsidR="00EA290B" w:rsidRPr="00EA290B" w:rsidRDefault="00EA290B" w:rsidP="00EA290B">
      <w:pPr>
        <w:spacing w:before="100" w:beforeAutospacing="1" w:after="100" w:afterAutospacing="1" w:line="360" w:lineRule="auto"/>
        <w:jc w:val="center"/>
        <w:rPr>
          <w:rFonts w:ascii="Times New Roman" w:eastAsia="Calibri" w:hAnsi="Times New Roman" w:cs="Times New Roman"/>
          <w:b/>
          <w:bCs/>
          <w:sz w:val="24"/>
          <w:szCs w:val="24"/>
        </w:rPr>
      </w:pPr>
      <w:r w:rsidRPr="00EA290B">
        <w:rPr>
          <w:rFonts w:ascii="Times New Roman" w:hAnsi="Times New Roman" w:cs="Times New Roman"/>
          <w:b/>
          <w:sz w:val="24"/>
          <w:szCs w:val="24"/>
        </w:rPr>
        <w:t>WRITTEN ASSESOR GIUDE</w:t>
      </w:r>
    </w:p>
    <w:p w:rsidR="00EA290B" w:rsidRPr="00EA290B" w:rsidRDefault="00EA290B" w:rsidP="00EA290B">
      <w:pPr>
        <w:spacing w:after="0" w:line="360" w:lineRule="auto"/>
        <w:ind w:right="317"/>
        <w:jc w:val="center"/>
        <w:rPr>
          <w:rFonts w:ascii="Times New Roman" w:eastAsia="Calibri" w:hAnsi="Times New Roman" w:cs="Times New Roman"/>
          <w:b/>
          <w:i/>
          <w:sz w:val="24"/>
          <w:szCs w:val="24"/>
          <w:lang w:val="en-GB" w:eastAsia="en-GB"/>
        </w:rPr>
      </w:pPr>
      <w:r w:rsidRPr="00EA290B">
        <w:rPr>
          <w:rFonts w:ascii="Times New Roman" w:eastAsia="Calibri" w:hAnsi="Times New Roman" w:cs="Times New Roman"/>
          <w:b/>
          <w:i/>
          <w:sz w:val="24"/>
          <w:szCs w:val="24"/>
          <w:lang w:val="en-GB" w:eastAsia="en-GB"/>
        </w:rPr>
        <w:t>Note to assessor: These are suggested answers to act as guidelines</w:t>
      </w: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
          <w:sz w:val="24"/>
          <w:szCs w:val="24"/>
          <w:lang w:eastAsia="en-GB"/>
        </w:rPr>
      </w:pPr>
    </w:p>
    <w:p w:rsidR="00EA290B" w:rsidRPr="00EA290B" w:rsidRDefault="00EA290B" w:rsidP="00EA290B">
      <w:pPr>
        <w:spacing w:before="100" w:beforeAutospacing="1" w:after="100" w:afterAutospacing="1" w:line="360" w:lineRule="auto"/>
        <w:rPr>
          <w:rFonts w:ascii="Times New Roman" w:eastAsia="Times New Roman" w:hAnsi="Times New Roman" w:cs="Times New Roman"/>
          <w:sz w:val="24"/>
          <w:szCs w:val="24"/>
          <w:lang w:eastAsia="en-GB"/>
        </w:rPr>
      </w:pPr>
    </w:p>
    <w:p w:rsidR="00EA290B" w:rsidRPr="00EA290B" w:rsidRDefault="00EA290B" w:rsidP="00EA290B">
      <w:pPr>
        <w:spacing w:before="100" w:beforeAutospacing="1" w:after="100" w:afterAutospacing="1" w:line="360" w:lineRule="auto"/>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br w:type="textWrapping" w:clear="all"/>
      </w:r>
    </w:p>
    <w:p w:rsidR="00EA290B" w:rsidRPr="00EA290B" w:rsidRDefault="00EA290B" w:rsidP="00EA290B">
      <w:pPr>
        <w:spacing w:before="100" w:beforeAutospacing="1" w:after="100" w:afterAutospacing="1" w:line="360" w:lineRule="auto"/>
        <w:rPr>
          <w:rFonts w:ascii="Times New Roman" w:eastAsia="Times New Roman" w:hAnsi="Times New Roman" w:cs="Times New Roman"/>
          <w:sz w:val="24"/>
          <w:szCs w:val="24"/>
          <w:lang w:eastAsia="en-GB"/>
        </w:rPr>
      </w:pPr>
    </w:p>
    <w:p w:rsidR="00EA290B" w:rsidRPr="00EA290B" w:rsidRDefault="00EA290B" w:rsidP="00EA290B">
      <w:pPr>
        <w:spacing w:before="100" w:beforeAutospacing="1" w:after="100" w:afterAutospacing="1" w:line="360" w:lineRule="auto"/>
        <w:rPr>
          <w:rFonts w:ascii="Times New Roman" w:eastAsia="Times New Roman" w:hAnsi="Times New Roman" w:cs="Times New Roman"/>
          <w:sz w:val="24"/>
          <w:szCs w:val="24"/>
          <w:lang w:eastAsia="en-GB"/>
        </w:rPr>
      </w:pPr>
    </w:p>
    <w:p w:rsidR="00EA290B" w:rsidRPr="00EA290B" w:rsidRDefault="00EA290B" w:rsidP="00EA290B">
      <w:pPr>
        <w:spacing w:before="100" w:beforeAutospacing="1" w:after="100" w:afterAutospacing="1" w:line="360" w:lineRule="auto"/>
        <w:rPr>
          <w:rFonts w:ascii="Times New Roman" w:eastAsia="Times New Roman" w:hAnsi="Times New Roman" w:cs="Times New Roman"/>
          <w:sz w:val="24"/>
          <w:szCs w:val="24"/>
          <w:lang w:eastAsia="en-GB"/>
        </w:rPr>
      </w:pPr>
    </w:p>
    <w:p w:rsidR="00EA290B" w:rsidRPr="00EA290B" w:rsidRDefault="00EA290B" w:rsidP="00EA290B">
      <w:pPr>
        <w:spacing w:before="100" w:beforeAutospacing="1" w:after="100" w:afterAutospacing="1" w:line="360" w:lineRule="auto"/>
        <w:rPr>
          <w:rFonts w:ascii="Times New Roman" w:eastAsia="Times New Roman" w:hAnsi="Times New Roman" w:cs="Times New Roman"/>
          <w:sz w:val="24"/>
          <w:szCs w:val="24"/>
          <w:lang w:eastAsia="en-GB"/>
        </w:rPr>
      </w:pPr>
    </w:p>
    <w:p w:rsidR="00EA290B" w:rsidRPr="00EA290B" w:rsidRDefault="00EA290B" w:rsidP="00EA290B">
      <w:pPr>
        <w:spacing w:after="0" w:line="360" w:lineRule="auto"/>
        <w:jc w:val="center"/>
        <w:rPr>
          <w:rFonts w:ascii="Times New Roman" w:eastAsia="Times New Roman" w:hAnsi="Times New Roman" w:cs="Times New Roman"/>
          <w:b/>
          <w:bCs/>
          <w:i/>
          <w:sz w:val="24"/>
          <w:szCs w:val="24"/>
          <w:lang w:eastAsia="en-GB"/>
        </w:rPr>
      </w:pPr>
      <w:r w:rsidRPr="00EA290B">
        <w:rPr>
          <w:rFonts w:ascii="Times New Roman" w:eastAsia="Times New Roman" w:hAnsi="Times New Roman" w:cs="Times New Roman"/>
          <w:b/>
          <w:bCs/>
          <w:sz w:val="24"/>
          <w:szCs w:val="24"/>
          <w:lang w:eastAsia="en-GB"/>
        </w:rPr>
        <w:lastRenderedPageBreak/>
        <w:t>SECTION A: (40 MARKS)</w:t>
      </w:r>
      <w:r w:rsidRPr="00EA290B">
        <w:rPr>
          <w:rFonts w:ascii="Times New Roman" w:eastAsia="Times New Roman" w:hAnsi="Times New Roman" w:cs="Times New Roman"/>
          <w:b/>
          <w:bCs/>
          <w:i/>
          <w:sz w:val="24"/>
          <w:szCs w:val="24"/>
          <w:lang w:eastAsia="en-GB"/>
        </w:rPr>
        <w:t xml:space="preserve"> </w:t>
      </w:r>
    </w:p>
    <w:p w:rsidR="00EA290B" w:rsidRPr="00EA290B" w:rsidRDefault="00EA290B" w:rsidP="00EA290B">
      <w:pPr>
        <w:spacing w:after="0" w:line="360" w:lineRule="auto"/>
        <w:jc w:val="center"/>
        <w:rPr>
          <w:rFonts w:ascii="Times New Roman" w:eastAsia="Times New Roman" w:hAnsi="Times New Roman" w:cs="Times New Roman"/>
          <w:b/>
          <w:bCs/>
          <w:i/>
          <w:sz w:val="24"/>
          <w:szCs w:val="24"/>
          <w:lang w:eastAsia="en-GB"/>
        </w:rPr>
      </w:pPr>
      <w:r w:rsidRPr="00EA290B">
        <w:rPr>
          <w:rFonts w:ascii="Times New Roman" w:eastAsia="Times New Roman" w:hAnsi="Times New Roman" w:cs="Times New Roman"/>
          <w:b/>
          <w:bCs/>
          <w:i/>
          <w:sz w:val="24"/>
          <w:szCs w:val="24"/>
          <w:lang w:eastAsia="en-GB"/>
        </w:rPr>
        <w:t>MARK ALL QUESTION</w:t>
      </w:r>
    </w:p>
    <w:p w:rsidR="00EA290B" w:rsidRPr="00EA290B" w:rsidRDefault="00EA290B" w:rsidP="00EA290B">
      <w:pPr>
        <w:numPr>
          <w:ilvl w:val="0"/>
          <w:numId w:val="6"/>
        </w:numPr>
        <w:spacing w:before="100" w:beforeAutospacing="1" w:after="100" w:afterAutospacing="1" w:line="360" w:lineRule="auto"/>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Definition the following terms as used in Community Health Linkage      (3marks)</w:t>
      </w:r>
    </w:p>
    <w:p w:rsidR="00EA290B" w:rsidRPr="00EA290B" w:rsidRDefault="00EA290B" w:rsidP="00EA290B">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Community outreach</w:t>
      </w:r>
    </w:p>
    <w:p w:rsidR="00EA290B" w:rsidRPr="00EA290B" w:rsidRDefault="00EA290B" w:rsidP="00EA290B">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It refers to efforts that connect organizations’ ideas or practices to the public. </w:t>
      </w:r>
    </w:p>
    <w:p w:rsidR="00EA290B" w:rsidRPr="00EA290B" w:rsidRDefault="00EA290B" w:rsidP="00EA290B">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color w:val="202124"/>
          <w:sz w:val="24"/>
          <w:szCs w:val="24"/>
          <w:shd w:val="clear" w:color="auto" w:fill="FFFFFF"/>
          <w:lang w:val="en-GB"/>
        </w:rPr>
        <w:t>it is </w:t>
      </w:r>
      <w:r w:rsidRPr="00EA290B">
        <w:rPr>
          <w:rFonts w:ascii="Times New Roman" w:eastAsia="Times New Roman" w:hAnsi="Times New Roman" w:cs="Times New Roman"/>
          <w:bCs/>
          <w:color w:val="202124"/>
          <w:sz w:val="24"/>
          <w:szCs w:val="24"/>
          <w:shd w:val="clear" w:color="auto" w:fill="FFFFFF"/>
          <w:lang w:val="en-GB"/>
        </w:rPr>
        <w:t>an activity of providing services to any population who might not have access to those services otherwise</w:t>
      </w:r>
    </w:p>
    <w:p w:rsidR="00EA290B" w:rsidRPr="00EA290B" w:rsidRDefault="00EA290B" w:rsidP="00EA290B">
      <w:pPr>
        <w:spacing w:before="100" w:beforeAutospacing="1" w:after="100" w:afterAutospacing="1" w:line="360" w:lineRule="auto"/>
        <w:ind w:left="153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or 0)</w:t>
      </w:r>
    </w:p>
    <w:p w:rsidR="00EA290B" w:rsidRPr="00EA290B" w:rsidRDefault="00EA290B" w:rsidP="00EA290B">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bCs/>
          <w:sz w:val="24"/>
          <w:szCs w:val="24"/>
          <w:shd w:val="clear" w:color="auto" w:fill="FFFFFF"/>
          <w:lang w:val="en-GB"/>
        </w:rPr>
        <w:t>Universal Health Coverage</w:t>
      </w:r>
    </w:p>
    <w:p w:rsidR="00EA290B" w:rsidRPr="00EA290B" w:rsidRDefault="00EA290B" w:rsidP="00EA290B">
      <w:pPr>
        <w:numPr>
          <w:ilvl w:val="0"/>
          <w:numId w:val="36"/>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shd w:val="clear" w:color="auto" w:fill="FFFFFF"/>
          <w:lang w:val="en-GB"/>
        </w:rPr>
        <w:t>It means that all individuals and communities receive the health services they need without suffering financial hardship.</w:t>
      </w:r>
    </w:p>
    <w:p w:rsidR="00EA290B" w:rsidRPr="00EA290B" w:rsidRDefault="00EA290B" w:rsidP="00EA290B">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Dissemination </w:t>
      </w:r>
    </w:p>
    <w:p w:rsidR="00EA290B" w:rsidRPr="00EA290B" w:rsidRDefault="00EA290B" w:rsidP="00EA290B">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It is the act of spreading information, knowledge, opinions widely. It is the interactive process of communicating knowledge to target audiences</w:t>
      </w:r>
    </w:p>
    <w:p w:rsidR="00EA290B" w:rsidRPr="00EA290B" w:rsidRDefault="00EA290B" w:rsidP="00EA290B">
      <w:pPr>
        <w:spacing w:before="100" w:beforeAutospacing="1" w:after="100" w:afterAutospacing="1" w:line="360" w:lineRule="auto"/>
        <w:ind w:left="153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or 0)</w:t>
      </w:r>
    </w:p>
    <w:p w:rsidR="00EA290B" w:rsidRPr="00EA290B" w:rsidRDefault="00EA290B" w:rsidP="00EA290B">
      <w:pPr>
        <w:numPr>
          <w:ilvl w:val="0"/>
          <w:numId w:val="6"/>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color w:val="312B39"/>
          <w:sz w:val="24"/>
          <w:szCs w:val="24"/>
          <w:shd w:val="clear" w:color="auto" w:fill="FFFFFF"/>
          <w:lang w:val="en-GB"/>
        </w:rPr>
        <w:t>Identify four advantages of community mobilisation that will help local ownership and the sustainability of the health programmes                                                          (4marks)</w:t>
      </w:r>
    </w:p>
    <w:p w:rsidR="00EA290B" w:rsidRPr="00EA290B" w:rsidRDefault="00EA290B" w:rsidP="00EA290B">
      <w:pPr>
        <w:numPr>
          <w:ilvl w:val="1"/>
          <w:numId w:val="33"/>
        </w:numPr>
        <w:spacing w:before="100" w:beforeAutospacing="1" w:after="100" w:afterAutospacing="1" w:line="360" w:lineRule="auto"/>
        <w:contextualSpacing/>
        <w:rPr>
          <w:rFonts w:ascii="Times New Roman" w:eastAsia="Times New Roman" w:hAnsi="Times New Roman" w:cs="Times New Roman"/>
          <w:color w:val="312B39"/>
          <w:sz w:val="24"/>
          <w:szCs w:val="24"/>
          <w:shd w:val="clear" w:color="auto" w:fill="FFFFFF"/>
          <w:lang w:val="en-GB"/>
        </w:rPr>
      </w:pPr>
      <w:r w:rsidRPr="00EA290B">
        <w:rPr>
          <w:rFonts w:ascii="Times New Roman" w:eastAsia="Times New Roman" w:hAnsi="Times New Roman" w:cs="Times New Roman"/>
          <w:color w:val="312B39"/>
          <w:sz w:val="24"/>
          <w:szCs w:val="24"/>
          <w:shd w:val="clear" w:color="auto" w:fill="FFFFFF"/>
          <w:lang w:val="en-GB"/>
        </w:rPr>
        <w:t xml:space="preserve">It helps to motivate the people in your community and encourages participation and involvement of everyone, </w:t>
      </w:r>
    </w:p>
    <w:p w:rsidR="00EA290B" w:rsidRPr="00EA290B" w:rsidRDefault="00EA290B" w:rsidP="00EA290B">
      <w:pPr>
        <w:numPr>
          <w:ilvl w:val="1"/>
          <w:numId w:val="33"/>
        </w:numPr>
        <w:spacing w:before="100" w:beforeAutospacing="1" w:after="100" w:afterAutospacing="1" w:line="360" w:lineRule="auto"/>
        <w:contextualSpacing/>
        <w:rPr>
          <w:rFonts w:ascii="Times New Roman" w:eastAsia="Times New Roman" w:hAnsi="Times New Roman" w:cs="Times New Roman"/>
          <w:color w:val="312B39"/>
          <w:sz w:val="24"/>
          <w:szCs w:val="24"/>
          <w:shd w:val="clear" w:color="auto" w:fill="FFFFFF"/>
          <w:lang w:val="en-GB"/>
        </w:rPr>
      </w:pPr>
      <w:r w:rsidRPr="00EA290B">
        <w:rPr>
          <w:rFonts w:ascii="Times New Roman" w:eastAsia="Times New Roman" w:hAnsi="Times New Roman" w:cs="Times New Roman"/>
          <w:color w:val="312B39"/>
          <w:sz w:val="24"/>
          <w:szCs w:val="24"/>
          <w:shd w:val="clear" w:color="auto" w:fill="FFFFFF"/>
          <w:lang w:val="en-GB"/>
        </w:rPr>
        <w:t>building community capacity to identify and address community needs</w:t>
      </w:r>
    </w:p>
    <w:p w:rsidR="00EA290B" w:rsidRPr="00EA290B" w:rsidRDefault="00EA290B" w:rsidP="00EA290B">
      <w:pPr>
        <w:numPr>
          <w:ilvl w:val="1"/>
          <w:numId w:val="33"/>
        </w:numPr>
        <w:spacing w:before="100" w:beforeAutospacing="1" w:after="100" w:afterAutospacing="1" w:line="360" w:lineRule="auto"/>
        <w:contextualSpacing/>
        <w:rPr>
          <w:rFonts w:ascii="Times New Roman" w:eastAsia="Times New Roman" w:hAnsi="Times New Roman" w:cs="Times New Roman"/>
          <w:color w:val="312B39"/>
          <w:sz w:val="24"/>
          <w:szCs w:val="24"/>
          <w:shd w:val="clear" w:color="auto" w:fill="FFFFFF"/>
          <w:lang w:val="en-GB"/>
        </w:rPr>
      </w:pPr>
      <w:r w:rsidRPr="00EA290B">
        <w:rPr>
          <w:rFonts w:ascii="Times New Roman" w:eastAsia="Times New Roman" w:hAnsi="Times New Roman" w:cs="Times New Roman"/>
          <w:color w:val="312B39"/>
          <w:sz w:val="24"/>
          <w:szCs w:val="24"/>
          <w:shd w:val="clear" w:color="auto" w:fill="FFFFFF"/>
          <w:lang w:val="en-GB"/>
        </w:rPr>
        <w:t>promotes sustainability and long-term commitment to a community change movement</w:t>
      </w:r>
    </w:p>
    <w:p w:rsidR="00EA290B" w:rsidRPr="00EA290B" w:rsidRDefault="00EA290B" w:rsidP="00EA290B">
      <w:pPr>
        <w:numPr>
          <w:ilvl w:val="1"/>
          <w:numId w:val="3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color w:val="312B39"/>
          <w:sz w:val="24"/>
          <w:szCs w:val="24"/>
          <w:shd w:val="clear" w:color="auto" w:fill="FFFFFF"/>
          <w:lang w:val="en-GB"/>
        </w:rPr>
        <w:t>It motivates communities to advocate for policy changes to respond better to their health needs.</w:t>
      </w:r>
    </w:p>
    <w:p w:rsidR="00EA290B" w:rsidRPr="00EA290B" w:rsidRDefault="00EA290B" w:rsidP="00EA290B">
      <w:pPr>
        <w:numPr>
          <w:ilvl w:val="0"/>
          <w:numId w:val="6"/>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color w:val="000000"/>
          <w:sz w:val="24"/>
          <w:szCs w:val="24"/>
          <w:shd w:val="clear" w:color="auto" w:fill="FFFFFF"/>
          <w:lang w:val="en-GB"/>
        </w:rPr>
        <w:t xml:space="preserve">Some patients fail to adhere to treatment and eventually default before completing the course. Outline five causes of  these phenomenon                                                (5Marks) </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color w:val="000000"/>
          <w:sz w:val="24"/>
          <w:szCs w:val="24"/>
          <w:shd w:val="clear" w:color="auto" w:fill="FFFFFF"/>
          <w:lang w:val="en-GB"/>
        </w:rPr>
      </w:pPr>
      <w:r w:rsidRPr="00EA290B">
        <w:rPr>
          <w:rFonts w:ascii="Times New Roman" w:eastAsia="Times New Roman" w:hAnsi="Times New Roman" w:cs="Times New Roman"/>
          <w:color w:val="000000"/>
          <w:sz w:val="24"/>
          <w:szCs w:val="24"/>
          <w:shd w:val="clear" w:color="auto" w:fill="FFFFFF"/>
          <w:lang w:val="en-GB"/>
        </w:rPr>
        <w:t>Attitude</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color w:val="000000"/>
          <w:sz w:val="24"/>
          <w:szCs w:val="24"/>
          <w:shd w:val="clear" w:color="auto" w:fill="FFFFFF"/>
          <w:lang w:val="en-GB"/>
        </w:rPr>
      </w:pPr>
      <w:r w:rsidRPr="00EA290B">
        <w:rPr>
          <w:rFonts w:ascii="Times New Roman" w:eastAsia="Times New Roman" w:hAnsi="Times New Roman" w:cs="Times New Roman"/>
          <w:color w:val="000000"/>
          <w:sz w:val="24"/>
          <w:szCs w:val="24"/>
          <w:shd w:val="clear" w:color="auto" w:fill="FFFFFF"/>
          <w:lang w:val="en-GB"/>
        </w:rPr>
        <w:t>Drugs abuse</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color w:val="000000"/>
          <w:sz w:val="24"/>
          <w:szCs w:val="24"/>
          <w:shd w:val="clear" w:color="auto" w:fill="FFFFFF"/>
          <w:lang w:val="en-GB"/>
        </w:rPr>
      </w:pPr>
      <w:r w:rsidRPr="00EA290B">
        <w:rPr>
          <w:rFonts w:ascii="Times New Roman" w:eastAsia="Times New Roman" w:hAnsi="Times New Roman" w:cs="Times New Roman"/>
          <w:color w:val="000000"/>
          <w:sz w:val="24"/>
          <w:szCs w:val="24"/>
          <w:shd w:val="clear" w:color="auto" w:fill="FFFFFF"/>
          <w:lang w:val="en-GB"/>
        </w:rPr>
        <w:t>Drug résistance/medical reason</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color w:val="000000"/>
          <w:sz w:val="24"/>
          <w:szCs w:val="24"/>
          <w:shd w:val="clear" w:color="auto" w:fill="FFFFFF"/>
          <w:lang w:val="en-GB"/>
        </w:rPr>
      </w:pPr>
      <w:r w:rsidRPr="00EA290B">
        <w:rPr>
          <w:rFonts w:ascii="Times New Roman" w:eastAsia="Times New Roman" w:hAnsi="Times New Roman" w:cs="Times New Roman"/>
          <w:color w:val="000000"/>
          <w:sz w:val="24"/>
          <w:szCs w:val="24"/>
          <w:shd w:val="clear" w:color="auto" w:fill="FFFFFF"/>
          <w:lang w:val="en-GB"/>
        </w:rPr>
        <w:t>Side effect</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color w:val="000000"/>
          <w:sz w:val="24"/>
          <w:szCs w:val="24"/>
          <w:shd w:val="clear" w:color="auto" w:fill="FFFFFF"/>
          <w:lang w:val="en-GB"/>
        </w:rPr>
      </w:pPr>
      <w:r w:rsidRPr="00EA290B">
        <w:rPr>
          <w:rFonts w:ascii="Times New Roman" w:eastAsia="Times New Roman" w:hAnsi="Times New Roman" w:cs="Times New Roman"/>
          <w:color w:val="000000"/>
          <w:sz w:val="24"/>
          <w:szCs w:val="24"/>
          <w:shd w:val="clear" w:color="auto" w:fill="FFFFFF"/>
          <w:lang w:val="en-GB"/>
        </w:rPr>
        <w:lastRenderedPageBreak/>
        <w:t xml:space="preserve">Stigmatization </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color w:val="000000"/>
          <w:sz w:val="24"/>
          <w:szCs w:val="24"/>
          <w:shd w:val="clear" w:color="auto" w:fill="FFFFFF"/>
          <w:lang w:val="en-GB"/>
        </w:rPr>
      </w:pPr>
      <w:r w:rsidRPr="00EA290B">
        <w:rPr>
          <w:rFonts w:ascii="Times New Roman" w:eastAsia="Times New Roman" w:hAnsi="Times New Roman" w:cs="Times New Roman"/>
          <w:color w:val="000000"/>
          <w:sz w:val="24"/>
          <w:szCs w:val="24"/>
          <w:shd w:val="clear" w:color="auto" w:fill="FFFFFF"/>
          <w:lang w:val="en-GB"/>
        </w:rPr>
        <w:t>Ignorance</w:t>
      </w:r>
    </w:p>
    <w:p w:rsidR="00EA290B" w:rsidRPr="00EA290B" w:rsidRDefault="00EA290B" w:rsidP="00EA290B">
      <w:pPr>
        <w:numPr>
          <w:ilvl w:val="0"/>
          <w:numId w:val="3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color w:val="000000"/>
          <w:sz w:val="24"/>
          <w:szCs w:val="24"/>
          <w:shd w:val="clear" w:color="auto" w:fill="FFFFFF"/>
          <w:lang w:val="en-GB"/>
        </w:rPr>
        <w:t>Facility factor(distance)</w:t>
      </w:r>
    </w:p>
    <w:p w:rsidR="00EA290B" w:rsidRPr="00EA290B" w:rsidRDefault="00EA290B" w:rsidP="00EA290B">
      <w:pPr>
        <w:spacing w:before="100" w:beforeAutospacing="1" w:after="100" w:afterAutospacing="1" w:line="360" w:lineRule="auto"/>
        <w:ind w:left="810"/>
        <w:contextualSpacing/>
        <w:rPr>
          <w:rFonts w:ascii="Times New Roman" w:eastAsia="Times New Roman" w:hAnsi="Times New Roman" w:cs="Times New Roman"/>
          <w:sz w:val="24"/>
          <w:szCs w:val="24"/>
          <w:lang w:eastAsia="en-GB"/>
        </w:rPr>
      </w:pPr>
    </w:p>
    <w:p w:rsidR="00EA290B" w:rsidRPr="00EA290B" w:rsidRDefault="00EA290B" w:rsidP="00EA290B">
      <w:pPr>
        <w:numPr>
          <w:ilvl w:val="0"/>
          <w:numId w:val="6"/>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rPr>
        <w:t xml:space="preserve">Outline   three roles of community health workers in supporting contact tracing </w:t>
      </w:r>
    </w:p>
    <w:p w:rsidR="00EA290B" w:rsidRPr="00EA290B" w:rsidRDefault="00EA290B" w:rsidP="00EA290B">
      <w:pPr>
        <w:spacing w:before="100" w:beforeAutospacing="1" w:after="100" w:afterAutospacing="1" w:line="360" w:lineRule="auto"/>
        <w:ind w:left="810"/>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rPr>
        <w:t xml:space="preserve">.                                                                                                                              (3 marks)                                                                                                                                                   </w:t>
      </w:r>
    </w:p>
    <w:p w:rsidR="00EA290B" w:rsidRPr="00EA290B" w:rsidRDefault="00EA290B" w:rsidP="00EA290B">
      <w:pPr>
        <w:numPr>
          <w:ilvl w:val="1"/>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Patient location</w:t>
      </w:r>
    </w:p>
    <w:p w:rsidR="00EA290B" w:rsidRPr="00EA290B" w:rsidRDefault="00EA290B" w:rsidP="00EA290B">
      <w:pPr>
        <w:numPr>
          <w:ilvl w:val="1"/>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Outreach services</w:t>
      </w:r>
    </w:p>
    <w:p w:rsidR="00EA290B" w:rsidRPr="00EA290B" w:rsidRDefault="00EA290B" w:rsidP="00EA290B">
      <w:pPr>
        <w:numPr>
          <w:ilvl w:val="1"/>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Social mobilization</w:t>
      </w:r>
    </w:p>
    <w:p w:rsidR="00EA290B" w:rsidRPr="00EA290B" w:rsidRDefault="00EA290B" w:rsidP="00EA290B">
      <w:pPr>
        <w:numPr>
          <w:ilvl w:val="1"/>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Health promotion</w:t>
      </w:r>
    </w:p>
    <w:p w:rsidR="00EA290B" w:rsidRPr="00EA290B" w:rsidRDefault="00EA290B" w:rsidP="00EA290B">
      <w:pPr>
        <w:spacing w:before="100" w:beforeAutospacing="1" w:after="100" w:afterAutospacing="1" w:line="360" w:lineRule="auto"/>
        <w:ind w:left="81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for the correct answer, 0 for incorrect answer)</w:t>
      </w:r>
    </w:p>
    <w:p w:rsidR="00EA290B" w:rsidRPr="00EA290B" w:rsidRDefault="00EA290B" w:rsidP="00EA290B">
      <w:pPr>
        <w:numPr>
          <w:ilvl w:val="0"/>
          <w:numId w:val="6"/>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Identify TWO  ways of subsidizing health services                                             (2 marks)                                   </w:t>
      </w:r>
    </w:p>
    <w:p w:rsidR="00EA290B" w:rsidRPr="00EA290B" w:rsidRDefault="00EA290B" w:rsidP="00EA290B">
      <w:pPr>
        <w:numPr>
          <w:ilvl w:val="1"/>
          <w:numId w:val="1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Direct (cash grants, interest-free loans).</w:t>
      </w:r>
    </w:p>
    <w:p w:rsidR="00EA290B" w:rsidRPr="00EA290B" w:rsidRDefault="00EA290B" w:rsidP="00EA290B">
      <w:pPr>
        <w:numPr>
          <w:ilvl w:val="1"/>
          <w:numId w:val="13"/>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Indirect (tax breaks, insurance, low-interest loans, accelerated depreciation, rent rebates). Furthermore, they can be broad or narrow, legal or illegal. Ethical or unethical.</w:t>
      </w:r>
    </w:p>
    <w:p w:rsidR="00EA290B" w:rsidRPr="00EA290B" w:rsidRDefault="00EA290B" w:rsidP="00EA290B">
      <w:pPr>
        <w:spacing w:before="100" w:beforeAutospacing="1" w:after="100" w:afterAutospacing="1" w:line="360" w:lineRule="auto"/>
        <w:ind w:left="1440"/>
        <w:contextualSpacing/>
        <w:jc w:val="both"/>
        <w:rPr>
          <w:rFonts w:ascii="Times New Roman" w:eastAsia="Times New Roman" w:hAnsi="Times New Roman" w:cs="Times New Roman"/>
          <w:sz w:val="24"/>
          <w:szCs w:val="24"/>
          <w:lang w:eastAsia="en-GB"/>
        </w:rPr>
      </w:pPr>
      <w:r w:rsidRPr="00EA290B">
        <w:rPr>
          <w:rFonts w:ascii="Times New Roman" w:eastAsia="Calibri" w:hAnsi="Times New Roman" w:cs="Times New Roman"/>
          <w:i/>
          <w:sz w:val="24"/>
          <w:szCs w:val="24"/>
        </w:rPr>
        <w:t>(Award 1mark each correct answer, 0mark for incorrect answer, maximum 2marks)</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sz w:val="24"/>
          <w:szCs w:val="24"/>
          <w:lang w:eastAsia="en-GB"/>
        </w:rPr>
      </w:pPr>
      <w:r w:rsidRPr="00EA290B">
        <w:rPr>
          <w:rFonts w:ascii="Times New Roman" w:hAnsi="Times New Roman" w:cs="Times New Roman"/>
          <w:sz w:val="24"/>
          <w:szCs w:val="24"/>
        </w:rPr>
        <w:t>Outline five ways of mobilizing community members to participate in community health programs                                                                                                               (5 marks)</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Community meeting</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Public debates</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Village literacy fair</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Dance and concert</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Mobile cinema</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Listening groups</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Print media</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Community coalition</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Door to door session</w:t>
      </w:r>
    </w:p>
    <w:p w:rsidR="00EA290B" w:rsidRPr="00EA290B" w:rsidRDefault="00EA290B" w:rsidP="00EA290B">
      <w:pPr>
        <w:numPr>
          <w:ilvl w:val="0"/>
          <w:numId w:val="31"/>
        </w:numPr>
        <w:spacing w:after="0" w:line="360" w:lineRule="auto"/>
        <w:contextualSpacing/>
        <w:rPr>
          <w:rFonts w:ascii="Times New Roman" w:hAnsi="Times New Roman" w:cs="Times New Roman"/>
          <w:sz w:val="24"/>
          <w:szCs w:val="24"/>
        </w:rPr>
      </w:pPr>
      <w:r w:rsidRPr="00EA290B">
        <w:rPr>
          <w:rFonts w:ascii="Times New Roman" w:hAnsi="Times New Roman" w:cs="Times New Roman"/>
          <w:sz w:val="24"/>
          <w:szCs w:val="24"/>
        </w:rPr>
        <w:t xml:space="preserve">Story telling </w:t>
      </w:r>
    </w:p>
    <w:p w:rsidR="00EA290B" w:rsidRPr="00EA290B" w:rsidRDefault="00EA290B" w:rsidP="00EA290B">
      <w:pPr>
        <w:spacing w:line="360" w:lineRule="auto"/>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sz w:val="24"/>
          <w:szCs w:val="24"/>
          <w:lang w:eastAsia="en-GB"/>
        </w:rPr>
        <w:t xml:space="preserve">                 </w:t>
      </w:r>
      <w:r w:rsidRPr="00EA290B">
        <w:rPr>
          <w:rFonts w:ascii="Times New Roman" w:eastAsia="Times New Roman" w:hAnsi="Times New Roman" w:cs="Times New Roman"/>
          <w:i/>
          <w:sz w:val="24"/>
          <w:szCs w:val="24"/>
          <w:lang w:eastAsia="en-GB"/>
        </w:rPr>
        <w:t xml:space="preserve"> (Award 1 mark for correct answer or 0 for incorrect answer)</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rPr>
        <w:lastRenderedPageBreak/>
        <w:t xml:space="preserve">State </w:t>
      </w:r>
      <w:r w:rsidRPr="00EA290B">
        <w:rPr>
          <w:rFonts w:ascii="Times New Roman" w:eastAsia="Times New Roman" w:hAnsi="Times New Roman" w:cs="Times New Roman"/>
          <w:bCs/>
          <w:sz w:val="24"/>
          <w:szCs w:val="24"/>
        </w:rPr>
        <w:t xml:space="preserve">five </w:t>
      </w:r>
      <w:r w:rsidRPr="00EA290B">
        <w:rPr>
          <w:rFonts w:ascii="Times New Roman" w:eastAsia="Times New Roman" w:hAnsi="Times New Roman" w:cs="Times New Roman"/>
          <w:sz w:val="24"/>
          <w:szCs w:val="24"/>
        </w:rPr>
        <w:t>functions of National Health Insurance Fund to the individuals and the families.                                                                                                      (5 marks)</w:t>
      </w:r>
    </w:p>
    <w:p w:rsidR="00EA290B" w:rsidRPr="00EA290B" w:rsidRDefault="00EA290B" w:rsidP="00EA290B">
      <w:pPr>
        <w:numPr>
          <w:ilvl w:val="0"/>
          <w:numId w:val="2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val="en-GB" w:eastAsia="en-GB"/>
        </w:rPr>
        <w:t>Accessible</w:t>
      </w:r>
    </w:p>
    <w:p w:rsidR="00EA290B" w:rsidRPr="00EA290B" w:rsidRDefault="00EA290B" w:rsidP="00EA290B">
      <w:pPr>
        <w:numPr>
          <w:ilvl w:val="0"/>
          <w:numId w:val="2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val="en-GB" w:eastAsia="en-GB"/>
        </w:rPr>
        <w:t xml:space="preserve">Affordable: </w:t>
      </w:r>
    </w:p>
    <w:p w:rsidR="00EA290B" w:rsidRPr="00EA290B" w:rsidRDefault="00EA290B" w:rsidP="00EA290B">
      <w:pPr>
        <w:numPr>
          <w:ilvl w:val="0"/>
          <w:numId w:val="2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val="en-GB" w:eastAsia="en-GB"/>
        </w:rPr>
        <w:t>Sustainable.</w:t>
      </w:r>
    </w:p>
    <w:p w:rsidR="00EA290B" w:rsidRPr="00EA290B" w:rsidRDefault="00EA290B" w:rsidP="00EA290B">
      <w:pPr>
        <w:numPr>
          <w:ilvl w:val="0"/>
          <w:numId w:val="2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val="en-GB" w:eastAsia="en-GB"/>
        </w:rPr>
        <w:t xml:space="preserve">Reliable  </w:t>
      </w:r>
    </w:p>
    <w:p w:rsidR="00EA290B" w:rsidRPr="00EA290B" w:rsidRDefault="00EA290B" w:rsidP="00EA290B">
      <w:pPr>
        <w:numPr>
          <w:ilvl w:val="0"/>
          <w:numId w:val="2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val="en-GB" w:eastAsia="en-GB"/>
        </w:rPr>
        <w:t>Quality health insurance for all Kenyan citizens.</w:t>
      </w:r>
      <w:r w:rsidRPr="00EA290B">
        <w:rPr>
          <w:rFonts w:ascii="Times New Roman" w:eastAsia="Times New Roman" w:hAnsi="Times New Roman" w:cs="Times New Roman"/>
          <w:sz w:val="24"/>
          <w:szCs w:val="24"/>
          <w:lang w:eastAsia="en-GB"/>
        </w:rPr>
        <w:t xml:space="preserve"> </w:t>
      </w:r>
    </w:p>
    <w:p w:rsidR="00EA290B" w:rsidRPr="00EA290B" w:rsidRDefault="00EA290B" w:rsidP="00EA290B">
      <w:pPr>
        <w:spacing w:before="100" w:beforeAutospacing="1" w:after="100" w:afterAutospacing="1" w:line="360" w:lineRule="auto"/>
        <w:ind w:left="153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for any 5 correct Answers)</w:t>
      </w:r>
      <w:r w:rsidRPr="00EA290B">
        <w:rPr>
          <w:rFonts w:ascii="Times New Roman" w:eastAsia="Times New Roman" w:hAnsi="Times New Roman" w:cs="Times New Roman"/>
          <w:sz w:val="24"/>
          <w:szCs w:val="24"/>
          <w:lang w:eastAsia="en-GB"/>
        </w:rPr>
        <w:t xml:space="preserve">  </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 Enumerate four Importance of community mapping                                           (4 marks) </w:t>
      </w:r>
    </w:p>
    <w:p w:rsidR="00EA290B" w:rsidRPr="00EA290B" w:rsidRDefault="00EA290B" w:rsidP="00EA290B">
      <w:pPr>
        <w:numPr>
          <w:ilvl w:val="0"/>
          <w:numId w:val="2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It identifies client housing areas, potential transportation barriers and target prime outreach sites.</w:t>
      </w:r>
    </w:p>
    <w:p w:rsidR="00EA290B" w:rsidRPr="00EA290B" w:rsidRDefault="00EA290B" w:rsidP="00EA290B">
      <w:pPr>
        <w:numPr>
          <w:ilvl w:val="0"/>
          <w:numId w:val="2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It is easier to identify and analyze patterns based on location.</w:t>
      </w:r>
    </w:p>
    <w:p w:rsidR="00EA290B" w:rsidRPr="00EA290B" w:rsidRDefault="00EA290B" w:rsidP="00EA290B">
      <w:pPr>
        <w:numPr>
          <w:ilvl w:val="0"/>
          <w:numId w:val="2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It provides a visual way of quickly and vividly communicating the patterns to a broad audience.</w:t>
      </w:r>
    </w:p>
    <w:p w:rsidR="00EA290B" w:rsidRPr="00EA290B" w:rsidRDefault="00EA290B" w:rsidP="00EA290B">
      <w:pPr>
        <w:numPr>
          <w:ilvl w:val="0"/>
          <w:numId w:val="2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It can make a strong case for critically needed social services increased or better use of outreach funding or a refocusing of outreach activities such as shifting where you perform outreach to reach those who are in most need of service.</w:t>
      </w:r>
    </w:p>
    <w:p w:rsidR="00EA290B" w:rsidRPr="00EA290B" w:rsidRDefault="00EA290B" w:rsidP="00EA290B">
      <w:pPr>
        <w:spacing w:before="100" w:beforeAutospacing="1" w:after="100" w:afterAutospacing="1" w:line="360" w:lineRule="auto"/>
        <w:ind w:left="153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for any 4 correct Answers)</w:t>
      </w:r>
      <w:r w:rsidRPr="00EA290B">
        <w:rPr>
          <w:rFonts w:ascii="Times New Roman" w:eastAsia="Times New Roman" w:hAnsi="Times New Roman" w:cs="Times New Roman"/>
          <w:sz w:val="24"/>
          <w:szCs w:val="24"/>
          <w:lang w:eastAsia="en-GB"/>
        </w:rPr>
        <w:t xml:space="preserve">  </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 Outline five benefits of inter-agency collaboration and partnership.                  (5 marks)</w:t>
      </w:r>
    </w:p>
    <w:p w:rsidR="00EA290B" w:rsidRPr="00EA290B" w:rsidRDefault="00EA290B" w:rsidP="00EA290B">
      <w:pPr>
        <w:numPr>
          <w:ilvl w:val="0"/>
          <w:numId w:val="9"/>
        </w:numPr>
        <w:spacing w:after="0" w:line="360" w:lineRule="auto"/>
        <w:ind w:left="1530"/>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Improved outcomes for individuals, through a range of joined-up services, </w:t>
      </w:r>
    </w:p>
    <w:p w:rsidR="00EA290B" w:rsidRPr="00EA290B" w:rsidRDefault="00EA290B" w:rsidP="00EA290B">
      <w:pPr>
        <w:numPr>
          <w:ilvl w:val="0"/>
          <w:numId w:val="9"/>
        </w:numPr>
        <w:spacing w:after="0" w:line="360" w:lineRule="auto"/>
        <w:ind w:left="1530"/>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Advice and support being readily available and easily accessible.</w:t>
      </w:r>
    </w:p>
    <w:p w:rsidR="00EA290B" w:rsidRPr="00EA290B" w:rsidRDefault="00EA290B" w:rsidP="00EA290B">
      <w:pPr>
        <w:numPr>
          <w:ilvl w:val="0"/>
          <w:numId w:val="9"/>
        </w:numPr>
        <w:spacing w:after="0" w:line="360" w:lineRule="auto"/>
        <w:ind w:left="1530"/>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 Delivery of care closer to a service user's home.</w:t>
      </w:r>
    </w:p>
    <w:p w:rsidR="00EA290B" w:rsidRPr="00EA290B" w:rsidRDefault="00EA290B" w:rsidP="00EA290B">
      <w:pPr>
        <w:numPr>
          <w:ilvl w:val="0"/>
          <w:numId w:val="9"/>
        </w:numPr>
        <w:spacing w:after="0" w:line="360" w:lineRule="auto"/>
        <w:ind w:left="1530"/>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 Prompt provision of access to the most appropriate team member and a more comprehensive range of services.</w:t>
      </w:r>
    </w:p>
    <w:p w:rsidR="00EA290B" w:rsidRPr="00EA290B" w:rsidRDefault="00EA290B" w:rsidP="00EA290B">
      <w:pPr>
        <w:numPr>
          <w:ilvl w:val="0"/>
          <w:numId w:val="9"/>
        </w:numPr>
        <w:spacing w:after="0" w:line="360" w:lineRule="auto"/>
        <w:ind w:left="1530"/>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Unity and sharing of ideas </w:t>
      </w:r>
    </w:p>
    <w:p w:rsidR="00EA290B" w:rsidRPr="00EA290B" w:rsidRDefault="00EA290B" w:rsidP="00EA290B">
      <w:pPr>
        <w:spacing w:before="100" w:beforeAutospacing="1" w:after="100" w:afterAutospacing="1" w:line="360" w:lineRule="auto"/>
        <w:ind w:left="153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for any 5 correct Answers)</w:t>
      </w:r>
      <w:r w:rsidRPr="00EA290B">
        <w:rPr>
          <w:rFonts w:ascii="Times New Roman" w:eastAsia="Times New Roman" w:hAnsi="Times New Roman" w:cs="Times New Roman"/>
          <w:sz w:val="24"/>
          <w:szCs w:val="24"/>
          <w:lang w:eastAsia="en-GB"/>
        </w:rPr>
        <w:t xml:space="preserve">                                        </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Identify four  approaches  to  social mobilization                                                 (4 marks)</w:t>
      </w:r>
    </w:p>
    <w:p w:rsidR="00EA290B" w:rsidRPr="00EA290B" w:rsidRDefault="00EA290B" w:rsidP="00EA290B">
      <w:pPr>
        <w:numPr>
          <w:ilvl w:val="1"/>
          <w:numId w:val="1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Political mobilization</w:t>
      </w:r>
    </w:p>
    <w:p w:rsidR="00EA290B" w:rsidRPr="00EA290B" w:rsidRDefault="00EA290B" w:rsidP="00EA290B">
      <w:pPr>
        <w:numPr>
          <w:ilvl w:val="1"/>
          <w:numId w:val="1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Government mobilization</w:t>
      </w:r>
    </w:p>
    <w:p w:rsidR="00EA290B" w:rsidRPr="00EA290B" w:rsidRDefault="00EA290B" w:rsidP="00EA290B">
      <w:pPr>
        <w:numPr>
          <w:ilvl w:val="1"/>
          <w:numId w:val="1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Point of service provision</w:t>
      </w:r>
    </w:p>
    <w:p w:rsidR="00EA290B" w:rsidRPr="00EA290B" w:rsidRDefault="00EA290B" w:rsidP="00EA290B">
      <w:pPr>
        <w:numPr>
          <w:ilvl w:val="1"/>
          <w:numId w:val="1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Cooperate mobilization</w:t>
      </w:r>
    </w:p>
    <w:p w:rsidR="00EA290B" w:rsidRPr="00EA290B" w:rsidRDefault="00EA290B" w:rsidP="00EA290B">
      <w:pPr>
        <w:numPr>
          <w:ilvl w:val="1"/>
          <w:numId w:val="1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lastRenderedPageBreak/>
        <w:t>Sustained advertisement</w:t>
      </w:r>
    </w:p>
    <w:p w:rsidR="00EA290B" w:rsidRPr="00EA290B" w:rsidRDefault="00EA290B" w:rsidP="00EA290B">
      <w:pPr>
        <w:numPr>
          <w:ilvl w:val="1"/>
          <w:numId w:val="15"/>
        </w:numPr>
        <w:spacing w:after="0" w:line="360" w:lineRule="auto"/>
        <w:contextualSpacing/>
        <w:rPr>
          <w:rFonts w:ascii="Times New Roman" w:eastAsia="Times New Roman" w:hAnsi="Times New Roman" w:cs="Times New Roman"/>
          <w:sz w:val="24"/>
          <w:szCs w:val="24"/>
          <w:lang w:eastAsia="en-GB"/>
        </w:rPr>
      </w:pPr>
      <w:r w:rsidRPr="00EA290B">
        <w:rPr>
          <w:rFonts w:ascii="Times New Roman" w:eastAsia="Times New Roman" w:hAnsi="Times New Roman" w:cs="Times New Roman"/>
          <w:sz w:val="24"/>
          <w:szCs w:val="24"/>
          <w:lang w:eastAsia="en-GB"/>
        </w:rPr>
        <w:t xml:space="preserve">Community mobilization </w:t>
      </w:r>
    </w:p>
    <w:p w:rsidR="00EA290B" w:rsidRPr="00EA290B" w:rsidRDefault="00EA290B" w:rsidP="00EA290B">
      <w:pPr>
        <w:spacing w:before="100" w:beforeAutospacing="1" w:after="100" w:afterAutospacing="1" w:line="360" w:lineRule="auto"/>
        <w:ind w:left="1530"/>
        <w:contextualSpacing/>
        <w:rPr>
          <w:rFonts w:ascii="Times New Roman" w:eastAsia="Times New Roman" w:hAnsi="Times New Roman" w:cs="Times New Roman"/>
          <w:i/>
          <w:sz w:val="24"/>
          <w:szCs w:val="24"/>
          <w:lang w:eastAsia="en-GB"/>
        </w:rPr>
      </w:pPr>
      <w:r w:rsidRPr="00EA290B">
        <w:rPr>
          <w:rFonts w:ascii="Times New Roman" w:eastAsia="Times New Roman" w:hAnsi="Times New Roman" w:cs="Times New Roman"/>
          <w:i/>
          <w:sz w:val="24"/>
          <w:szCs w:val="24"/>
          <w:lang w:eastAsia="en-GB"/>
        </w:rPr>
        <w:t>(Award 1 mark for any 3 correct Answers)</w:t>
      </w:r>
      <w:r w:rsidRPr="00EA290B">
        <w:rPr>
          <w:rFonts w:ascii="Times New Roman" w:eastAsia="Times New Roman" w:hAnsi="Times New Roman" w:cs="Times New Roman"/>
          <w:sz w:val="24"/>
          <w:szCs w:val="24"/>
          <w:lang w:eastAsia="en-GB"/>
        </w:rPr>
        <w:t xml:space="preserve">  </w:t>
      </w:r>
    </w:p>
    <w:p w:rsidR="00EA290B" w:rsidRPr="00EA290B" w:rsidRDefault="00EA290B" w:rsidP="00EA290B">
      <w:pPr>
        <w:shd w:val="clear" w:color="auto" w:fill="FFFFFF"/>
        <w:tabs>
          <w:tab w:val="left" w:pos="2940"/>
          <w:tab w:val="center" w:pos="4680"/>
        </w:tabs>
        <w:spacing w:after="0" w:line="360" w:lineRule="auto"/>
        <w:rPr>
          <w:rFonts w:ascii="Times New Roman" w:eastAsia="Times New Roman" w:hAnsi="Times New Roman" w:cs="Times New Roman"/>
          <w:b/>
          <w:sz w:val="24"/>
          <w:szCs w:val="24"/>
        </w:rPr>
      </w:pPr>
    </w:p>
    <w:p w:rsidR="00EA290B" w:rsidRPr="00EA290B" w:rsidRDefault="00EA290B" w:rsidP="00EA290B">
      <w:pPr>
        <w:shd w:val="clear" w:color="auto" w:fill="FFFFFF"/>
        <w:tabs>
          <w:tab w:val="left" w:pos="2940"/>
          <w:tab w:val="center" w:pos="4680"/>
        </w:tabs>
        <w:spacing w:after="0" w:line="360" w:lineRule="auto"/>
        <w:rPr>
          <w:rFonts w:ascii="Times New Roman" w:eastAsia="Times New Roman" w:hAnsi="Times New Roman" w:cs="Times New Roman"/>
          <w:b/>
          <w:sz w:val="24"/>
          <w:szCs w:val="24"/>
        </w:rPr>
      </w:pPr>
      <w:r w:rsidRPr="00EA290B">
        <w:rPr>
          <w:rFonts w:ascii="Times New Roman" w:eastAsia="Times New Roman" w:hAnsi="Times New Roman" w:cs="Times New Roman"/>
          <w:b/>
          <w:sz w:val="24"/>
          <w:szCs w:val="24"/>
        </w:rPr>
        <w:tab/>
        <w:t>SECTION B: (60 marks)</w:t>
      </w:r>
    </w:p>
    <w:p w:rsidR="00EA290B" w:rsidRPr="00EA290B" w:rsidRDefault="00EA290B" w:rsidP="00EA290B">
      <w:pPr>
        <w:shd w:val="clear" w:color="auto" w:fill="FFFFFF"/>
        <w:spacing w:after="0" w:line="360" w:lineRule="auto"/>
        <w:jc w:val="center"/>
        <w:rPr>
          <w:rFonts w:ascii="Times New Roman" w:eastAsia="Times New Roman" w:hAnsi="Times New Roman" w:cs="Times New Roman"/>
          <w:b/>
          <w:sz w:val="24"/>
          <w:szCs w:val="24"/>
        </w:rPr>
      </w:pPr>
      <w:r w:rsidRPr="00EA290B">
        <w:rPr>
          <w:rFonts w:ascii="Times New Roman" w:eastAsia="Times New Roman" w:hAnsi="Times New Roman" w:cs="Times New Roman"/>
          <w:b/>
          <w:i/>
          <w:sz w:val="24"/>
          <w:szCs w:val="24"/>
          <w:lang w:val="en-GB"/>
        </w:rPr>
        <w:t>This section contains Four Questions. Attempt Only Three questions, each Questions contains 20 marks.</w:t>
      </w:r>
      <w:r w:rsidRPr="00EA290B">
        <w:rPr>
          <w:rFonts w:ascii="Times New Roman" w:eastAsia="Times New Roman" w:hAnsi="Times New Roman" w:cs="Times New Roman"/>
          <w:b/>
          <w:sz w:val="24"/>
          <w:szCs w:val="24"/>
        </w:rPr>
        <w:t xml:space="preserve">                                                                                                   </w:t>
      </w:r>
    </w:p>
    <w:p w:rsidR="00EA290B" w:rsidRPr="00EA290B" w:rsidRDefault="00EA290B" w:rsidP="00EA290B">
      <w:pPr>
        <w:numPr>
          <w:ilvl w:val="0"/>
          <w:numId w:val="6"/>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 xml:space="preserve">As a Community Health Assistant in community X, you have been requested to conduct </w:t>
      </w:r>
      <w:r w:rsidRPr="00EA290B">
        <w:rPr>
          <w:rFonts w:ascii="Times New Roman" w:hAnsi="Times New Roman" w:cs="Times New Roman"/>
          <w:sz w:val="24"/>
          <w:szCs w:val="24"/>
        </w:rPr>
        <w:t>Community health needs assessmen</w:t>
      </w:r>
      <w:r w:rsidRPr="00EA290B">
        <w:rPr>
          <w:rFonts w:ascii="Times New Roman" w:eastAsia="Times New Roman" w:hAnsi="Times New Roman" w:cs="Times New Roman"/>
          <w:sz w:val="24"/>
          <w:szCs w:val="24"/>
        </w:rPr>
        <w:t xml:space="preserve">t to help identify and prioritize on the community need for health service delivery </w:t>
      </w:r>
    </w:p>
    <w:p w:rsidR="00EA290B" w:rsidRPr="00EA290B" w:rsidRDefault="00EA290B" w:rsidP="00EA290B">
      <w:pPr>
        <w:numPr>
          <w:ilvl w:val="0"/>
          <w:numId w:val="27"/>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 xml:space="preserve">Define community health need Assessment                                             (2 marks) </w:t>
      </w:r>
    </w:p>
    <w:p w:rsidR="00EA290B" w:rsidRPr="00EA290B" w:rsidRDefault="00EA290B" w:rsidP="00EA290B">
      <w:pPr>
        <w:numPr>
          <w:ilvl w:val="0"/>
          <w:numId w:val="24"/>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lang w:val="en-GB"/>
        </w:rPr>
        <w:t>It  is a process that describes the state of health of local people, enables identification of the major risk factors and causes of ill health and enables the identification of the actions needed to address them</w:t>
      </w:r>
    </w:p>
    <w:p w:rsidR="00EA290B" w:rsidRPr="00EA290B" w:rsidRDefault="00EA290B" w:rsidP="00EA290B">
      <w:pPr>
        <w:shd w:val="clear" w:color="auto" w:fill="FFFFFF"/>
        <w:spacing w:line="360" w:lineRule="auto"/>
        <w:ind w:left="1530"/>
        <w:contextualSpacing/>
        <w:rPr>
          <w:rFonts w:ascii="Times New Roman" w:eastAsia="Times New Roman" w:hAnsi="Times New Roman" w:cs="Times New Roman"/>
          <w:i/>
          <w:sz w:val="24"/>
          <w:szCs w:val="24"/>
        </w:rPr>
      </w:pPr>
      <w:r w:rsidRPr="00EA290B">
        <w:rPr>
          <w:rFonts w:ascii="Times New Roman" w:eastAsia="Times New Roman" w:hAnsi="Times New Roman" w:cs="Times New Roman"/>
          <w:i/>
          <w:sz w:val="24"/>
          <w:szCs w:val="24"/>
          <w:lang w:val="en-GB"/>
        </w:rPr>
        <w:t>(Award 2 marks)</w:t>
      </w:r>
    </w:p>
    <w:p w:rsidR="00EA290B" w:rsidRPr="00EA290B" w:rsidRDefault="00EA290B" w:rsidP="00EA290B">
      <w:pPr>
        <w:numPr>
          <w:ilvl w:val="0"/>
          <w:numId w:val="27"/>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Describe four Steps of community health needs assessment                          (8 marks)</w:t>
      </w:r>
    </w:p>
    <w:p w:rsidR="00EA290B" w:rsidRPr="00EA290B" w:rsidRDefault="00EA290B" w:rsidP="00EA290B">
      <w:pPr>
        <w:numPr>
          <w:ilvl w:val="2"/>
          <w:numId w:val="12"/>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Profiling the population</w:t>
      </w:r>
    </w:p>
    <w:p w:rsidR="00EA290B" w:rsidRPr="00EA290B" w:rsidRDefault="00EA290B" w:rsidP="00EA290B">
      <w:pPr>
        <w:shd w:val="clear" w:color="auto" w:fill="FFFFFF"/>
        <w:spacing w:line="360" w:lineRule="auto"/>
        <w:ind w:left="117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Find out key characteristics of the population, health status of the population, people, local factors affecting their health and the impacts they have services currently being provided, what local people see as their health needs, national and local priorities for health.</w:t>
      </w:r>
    </w:p>
    <w:p w:rsidR="00EA290B" w:rsidRPr="00EA290B" w:rsidRDefault="00EA290B" w:rsidP="00EA290B">
      <w:pPr>
        <w:numPr>
          <w:ilvl w:val="2"/>
          <w:numId w:val="12"/>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Deciding on priorities for action</w:t>
      </w:r>
    </w:p>
    <w:p w:rsidR="00EA290B" w:rsidRPr="00EA290B" w:rsidRDefault="00EA290B" w:rsidP="00EA290B">
      <w:pPr>
        <w:shd w:val="clear" w:color="auto" w:fill="FFFFFF"/>
        <w:spacing w:line="360" w:lineRule="auto"/>
        <w:ind w:left="117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After identifying a number of health needs in the community, determine on the needs that should be a priority since resources are always limited.</w:t>
      </w:r>
    </w:p>
    <w:p w:rsidR="00EA290B" w:rsidRPr="00EA290B" w:rsidRDefault="00EA290B" w:rsidP="00EA290B">
      <w:pPr>
        <w:numPr>
          <w:ilvl w:val="2"/>
          <w:numId w:val="12"/>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Planning and implementing</w:t>
      </w:r>
    </w:p>
    <w:p w:rsidR="00EA290B" w:rsidRPr="00EA290B" w:rsidRDefault="00EA290B" w:rsidP="00EA290B">
      <w:pPr>
        <w:shd w:val="clear" w:color="auto" w:fill="FFFFFF"/>
        <w:spacing w:line="360" w:lineRule="auto"/>
        <w:ind w:left="117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Plan and implement the actions that will address the priority health needs have been identified. The measure of a good assessment process will determine the success or failure of the actions taken to improve health.</w:t>
      </w:r>
    </w:p>
    <w:p w:rsidR="00EA290B" w:rsidRPr="00EA290B" w:rsidRDefault="00EA290B" w:rsidP="00EA290B">
      <w:pPr>
        <w:numPr>
          <w:ilvl w:val="2"/>
          <w:numId w:val="12"/>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Implementation of the planned activities</w:t>
      </w:r>
    </w:p>
    <w:p w:rsidR="00EA290B" w:rsidRPr="00EA290B" w:rsidRDefault="00EA290B" w:rsidP="00EA290B">
      <w:pPr>
        <w:shd w:val="clear" w:color="auto" w:fill="FFFFFF"/>
        <w:spacing w:line="360" w:lineRule="auto"/>
        <w:ind w:left="117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 xml:space="preserve">Monitor and record the changes that are taking place and evaluate success and failures.  </w:t>
      </w:r>
    </w:p>
    <w:p w:rsidR="00EA290B" w:rsidRPr="00EA290B" w:rsidRDefault="00EA290B" w:rsidP="00EA290B">
      <w:pPr>
        <w:shd w:val="clear" w:color="auto" w:fill="FFFFFF"/>
        <w:spacing w:line="360" w:lineRule="auto"/>
        <w:ind w:left="1800"/>
        <w:contextualSpacing/>
        <w:rPr>
          <w:rFonts w:ascii="Times New Roman" w:eastAsia="Times New Roman" w:hAnsi="Times New Roman" w:cs="Times New Roman"/>
          <w:i/>
          <w:sz w:val="24"/>
          <w:szCs w:val="24"/>
        </w:rPr>
      </w:pPr>
      <w:r w:rsidRPr="00EA290B">
        <w:rPr>
          <w:rFonts w:ascii="Times New Roman" w:eastAsia="Times New Roman" w:hAnsi="Times New Roman" w:cs="Times New Roman"/>
          <w:i/>
          <w:sz w:val="24"/>
          <w:szCs w:val="24"/>
        </w:rPr>
        <w:lastRenderedPageBreak/>
        <w:t>(Award 2 marks for any 4 correctly describe steps)</w:t>
      </w:r>
    </w:p>
    <w:p w:rsidR="00EA290B" w:rsidRPr="00EA290B" w:rsidRDefault="00EA290B" w:rsidP="00EA290B">
      <w:pPr>
        <w:numPr>
          <w:ilvl w:val="0"/>
          <w:numId w:val="27"/>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Discuss five Factors affecting community health                                   (10 marks)</w:t>
      </w:r>
    </w:p>
    <w:p w:rsidR="00EA290B" w:rsidRPr="00EA290B" w:rsidRDefault="00EA290B" w:rsidP="00EA290B">
      <w:pPr>
        <w:numPr>
          <w:ilvl w:val="0"/>
          <w:numId w:val="28"/>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Physical environment: the physical environment where people live, quality of the air they breathe and water they drink determines the health of the people.</w:t>
      </w:r>
    </w:p>
    <w:p w:rsidR="00EA290B" w:rsidRPr="00EA290B" w:rsidRDefault="00EA290B" w:rsidP="00EA290B">
      <w:pPr>
        <w:numPr>
          <w:ilvl w:val="0"/>
          <w:numId w:val="28"/>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Social environment: the health of the people in the community is determined by the level of social and emotional support they receive from friends and family.</w:t>
      </w:r>
    </w:p>
    <w:p w:rsidR="00EA290B" w:rsidRPr="00EA290B" w:rsidRDefault="00EA290B" w:rsidP="00EA290B">
      <w:pPr>
        <w:numPr>
          <w:ilvl w:val="0"/>
          <w:numId w:val="28"/>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Poverty: poverty shortens and reduces enjoyment of life.</w:t>
      </w:r>
    </w:p>
    <w:p w:rsidR="00EA290B" w:rsidRPr="00EA290B" w:rsidRDefault="00EA290B" w:rsidP="00EA290B">
      <w:pPr>
        <w:numPr>
          <w:ilvl w:val="0"/>
          <w:numId w:val="28"/>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Behavior and lifestyle: some behaviors and lifestyle can lead to infection of diseases e.g. smoking cigarette causes lung cancer and coronary heart disease.</w:t>
      </w:r>
    </w:p>
    <w:p w:rsidR="00EA290B" w:rsidRPr="00EA290B" w:rsidRDefault="00EA290B" w:rsidP="00EA290B">
      <w:pPr>
        <w:numPr>
          <w:ilvl w:val="0"/>
          <w:numId w:val="28"/>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 xml:space="preserve">Family genetics and individual biology: people who come from healthy family have a privilege of staying a healthy life.  </w:t>
      </w:r>
    </w:p>
    <w:p w:rsidR="00EA290B" w:rsidRPr="00EA290B" w:rsidRDefault="00EA290B" w:rsidP="00EA290B">
      <w:pPr>
        <w:shd w:val="clear" w:color="auto" w:fill="FFFFFF"/>
        <w:spacing w:line="360" w:lineRule="auto"/>
        <w:ind w:left="1800"/>
        <w:contextualSpacing/>
        <w:rPr>
          <w:rFonts w:ascii="Times New Roman" w:eastAsia="Times New Roman" w:hAnsi="Times New Roman" w:cs="Times New Roman"/>
          <w:i/>
          <w:sz w:val="24"/>
          <w:szCs w:val="24"/>
        </w:rPr>
      </w:pPr>
      <w:r w:rsidRPr="00EA290B">
        <w:rPr>
          <w:rFonts w:ascii="Times New Roman" w:eastAsia="Times New Roman" w:hAnsi="Times New Roman" w:cs="Times New Roman"/>
          <w:i/>
          <w:sz w:val="24"/>
          <w:szCs w:val="24"/>
        </w:rPr>
        <w:t>(Award 2 marks for any 5 correctly discussed)</w:t>
      </w:r>
      <w:r w:rsidRPr="00EA290B">
        <w:rPr>
          <w:rFonts w:ascii="Times New Roman" w:eastAsia="Times New Roman" w:hAnsi="Times New Roman" w:cs="Times New Roman"/>
          <w:sz w:val="24"/>
          <w:szCs w:val="24"/>
        </w:rPr>
        <w:t xml:space="preserve">                                                            </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Explain  ten procedures for creating and maintaining partnership and inter- agency collaboration                                                                                                   (20 marks)</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Describe the multiple organizations that have come together in order to accomplish common goals</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Assemble the coalition’s membership: Identify those who need to be involved in order to accomplish your anticipated goals; Compile a list of candidate individuals or organizations to be involved and review it to check for completeness; Recruit emerging leaders in the community as a source of perspectives and ideas; Indicate how you would connect with potential partners and approach them regarding membership</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Outline your partner’s vision and mission with the assistance of your newly assembled partners and community members affected by the issue.</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State the goals, needed resources and relationships to accomplish your goals and key agents of change in the partnership.</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Re-examine the group’s membership in light of your vision, mission and objectives. Identify who needs to be involved, how they can contribute to the collaborative partnerships success and help it reach its goals.</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lastRenderedPageBreak/>
        <w:t xml:space="preserve">Describe potential barriers to your partnerships success and how to overcome them. </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Identify what financial resources will be needed to support the group’s activities and infrastructure</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Describe how the coalition will function as an organization and how responsibilities will be shared among partner organizations.</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Describe the structure; the collaborative partnership will use to do its work. This allows the organization to work efficiently.</w:t>
      </w:r>
    </w:p>
    <w:p w:rsidR="00EA290B" w:rsidRPr="00EA290B" w:rsidRDefault="00EA290B" w:rsidP="00EA290B">
      <w:pPr>
        <w:numPr>
          <w:ilvl w:val="0"/>
          <w:numId w:val="30"/>
        </w:numPr>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Describe how the group will maintain momentum and faster renewal.</w:t>
      </w:r>
    </w:p>
    <w:p w:rsidR="00EA290B" w:rsidRPr="00EA290B" w:rsidRDefault="00EA290B" w:rsidP="00EA290B">
      <w:pPr>
        <w:shd w:val="clear" w:color="auto" w:fill="FFFFFF"/>
        <w:spacing w:line="360" w:lineRule="auto"/>
        <w:ind w:left="1800"/>
        <w:contextualSpacing/>
        <w:rPr>
          <w:rFonts w:ascii="Times New Roman" w:eastAsia="Times New Roman" w:hAnsi="Times New Roman" w:cs="Times New Roman"/>
          <w:i/>
          <w:sz w:val="24"/>
          <w:szCs w:val="24"/>
        </w:rPr>
      </w:pPr>
      <w:r w:rsidRPr="00EA290B">
        <w:rPr>
          <w:rFonts w:ascii="Times New Roman" w:eastAsia="Times New Roman" w:hAnsi="Times New Roman" w:cs="Times New Roman"/>
          <w:i/>
          <w:sz w:val="24"/>
          <w:szCs w:val="24"/>
        </w:rPr>
        <w:t xml:space="preserve"> (Award 2 marks for any 10 correctly demonstrated)</w:t>
      </w:r>
    </w:p>
    <w:p w:rsidR="00EA290B" w:rsidRPr="00EA290B" w:rsidRDefault="00EA290B" w:rsidP="00EA290B">
      <w:pPr>
        <w:numPr>
          <w:ilvl w:val="0"/>
          <w:numId w:val="6"/>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 xml:space="preserve">Legal outreach is a key method for reaching marginalized groups by bridging access barriers. As community health assistant, you have been assigned a task of conducting integrated community health outreach programs in community X   </w:t>
      </w:r>
    </w:p>
    <w:p w:rsidR="00EA290B" w:rsidRPr="00EA290B" w:rsidRDefault="00EA290B" w:rsidP="00EA290B">
      <w:pPr>
        <w:numPr>
          <w:ilvl w:val="0"/>
          <w:numId w:val="29"/>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Explain  seven steps involve in conducting integrated community health outreach programs                                                                                                    (14 marks)</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Step 1: Assess community needs, issues and resources: assess areas with low access to services and the kind of services that can be made through outreach.</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Step 2: Integrating and packaging family planning services with other related health services such as H.I.V testing and counseling, sexual and reproductive health services, child health care and immunization that can help generate demand for family planning.</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Step 3: Collaborate with county, district and community health management teams. Collaborate with local stakeholders to ensure outreach services are incorporated into annual plans and budgets.</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 xml:space="preserve">Step 4: Collect and prepare supplies, commodities, equipment and promotional materials and outreach activities. </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Step 5: Ensure quality service by trained staff. Ensure that the staffs that will be providing outreach services are approximately trained.</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Step 6: Mobilize communities. Engage community health workers to mobilize communities to participate in integrated outreach.</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lastRenderedPageBreak/>
        <w:t xml:space="preserve">Step 7: Identify and prepare outreach sites. Choose the right site for providing integrated outreach services </w:t>
      </w:r>
    </w:p>
    <w:p w:rsidR="00EA290B" w:rsidRPr="00EA290B" w:rsidRDefault="00EA290B" w:rsidP="00EA290B">
      <w:pPr>
        <w:numPr>
          <w:ilvl w:val="0"/>
          <w:numId w:val="35"/>
        </w:numPr>
        <w:spacing w:after="0" w:line="360" w:lineRule="auto"/>
        <w:contextualSpacing/>
        <w:rPr>
          <w:rFonts w:ascii="Times New Roman" w:eastAsia="Times New Roman" w:hAnsi="Times New Roman" w:cs="Times New Roman"/>
          <w:bCs/>
          <w:sz w:val="24"/>
          <w:szCs w:val="24"/>
        </w:rPr>
      </w:pPr>
      <w:r w:rsidRPr="00EA290B">
        <w:rPr>
          <w:rFonts w:ascii="Times New Roman" w:eastAsia="Times New Roman" w:hAnsi="Times New Roman" w:cs="Times New Roman"/>
          <w:bCs/>
          <w:sz w:val="24"/>
          <w:szCs w:val="24"/>
        </w:rPr>
        <w:t>Step 8: Monitor and evaluate activities. Measure the extent to which services are integrated and quality of the integrated services and the facilities in which they are offered.</w:t>
      </w:r>
    </w:p>
    <w:p w:rsidR="00EA290B" w:rsidRPr="00EA290B" w:rsidRDefault="00EA290B" w:rsidP="00EA290B">
      <w:pPr>
        <w:numPr>
          <w:ilvl w:val="0"/>
          <w:numId w:val="29"/>
        </w:numPr>
        <w:shd w:val="clear" w:color="auto" w:fill="FFFFFF"/>
        <w:spacing w:before="300" w:after="150" w:line="360" w:lineRule="auto"/>
        <w:contextualSpacing/>
        <w:jc w:val="both"/>
        <w:outlineLvl w:val="2"/>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Explain  three main pillars of Universal Health Coverage                             (6marks)</w:t>
      </w:r>
    </w:p>
    <w:p w:rsidR="00EA290B" w:rsidRPr="00EA290B" w:rsidRDefault="00EA290B" w:rsidP="00EA290B">
      <w:pPr>
        <w:pStyle w:val="ListParagraph"/>
        <w:numPr>
          <w:ilvl w:val="0"/>
          <w:numId w:val="37"/>
        </w:numPr>
        <w:shd w:val="clear" w:color="auto" w:fill="FFFFFF"/>
        <w:spacing w:before="300" w:after="150" w:line="360" w:lineRule="auto"/>
        <w:jc w:val="both"/>
        <w:outlineLvl w:val="2"/>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Clarity of purpose</w:t>
      </w:r>
    </w:p>
    <w:p w:rsidR="00EA290B" w:rsidRPr="00EA290B" w:rsidRDefault="00EA290B" w:rsidP="00EA290B">
      <w:pPr>
        <w:pStyle w:val="ListParagraph"/>
        <w:numPr>
          <w:ilvl w:val="0"/>
          <w:numId w:val="37"/>
        </w:numPr>
        <w:shd w:val="clear" w:color="auto" w:fill="FFFFFF"/>
        <w:spacing w:before="300" w:after="150" w:line="360" w:lineRule="auto"/>
        <w:jc w:val="both"/>
        <w:outlineLvl w:val="2"/>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Clarity of design</w:t>
      </w:r>
    </w:p>
    <w:p w:rsidR="00EA290B" w:rsidRPr="00EA290B" w:rsidRDefault="00EA290B" w:rsidP="00EA290B">
      <w:pPr>
        <w:pStyle w:val="ListParagraph"/>
        <w:numPr>
          <w:ilvl w:val="0"/>
          <w:numId w:val="37"/>
        </w:numPr>
        <w:shd w:val="clear" w:color="auto" w:fill="FFFFFF"/>
        <w:spacing w:before="300" w:after="150" w:line="360" w:lineRule="auto"/>
        <w:jc w:val="both"/>
        <w:outlineLvl w:val="2"/>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Clarity of financing</w:t>
      </w:r>
    </w:p>
    <w:p w:rsidR="00EA290B" w:rsidRPr="00EA290B" w:rsidRDefault="00EA290B" w:rsidP="00EA290B">
      <w:pPr>
        <w:pStyle w:val="ListParagraph"/>
        <w:numPr>
          <w:ilvl w:val="0"/>
          <w:numId w:val="37"/>
        </w:numPr>
        <w:shd w:val="clear" w:color="auto" w:fill="FFFFFF"/>
        <w:spacing w:before="300" w:after="150" w:line="360" w:lineRule="auto"/>
        <w:jc w:val="both"/>
        <w:outlineLvl w:val="2"/>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Clarity of incentive</w:t>
      </w:r>
    </w:p>
    <w:p w:rsidR="00EA290B" w:rsidRPr="00EA290B" w:rsidRDefault="00EA290B" w:rsidP="00EA290B">
      <w:pPr>
        <w:shd w:val="clear" w:color="auto" w:fill="FFFFFF"/>
        <w:spacing w:before="300" w:after="150" w:line="360" w:lineRule="auto"/>
        <w:ind w:left="1440"/>
        <w:contextualSpacing/>
        <w:jc w:val="both"/>
        <w:outlineLvl w:val="2"/>
        <w:rPr>
          <w:rFonts w:ascii="Times New Roman" w:eastAsia="Times New Roman" w:hAnsi="Times New Roman" w:cs="Times New Roman"/>
          <w:i/>
          <w:sz w:val="24"/>
          <w:szCs w:val="24"/>
        </w:rPr>
      </w:pPr>
      <w:r w:rsidRPr="00EA290B">
        <w:rPr>
          <w:rFonts w:ascii="Times New Roman" w:eastAsia="Times New Roman" w:hAnsi="Times New Roman" w:cs="Times New Roman"/>
          <w:i/>
          <w:sz w:val="24"/>
          <w:szCs w:val="24"/>
        </w:rPr>
        <w:t>(Award 2 mark for correctly explaining each point correctly, 0 for incorrect explanation</w:t>
      </w:r>
    </w:p>
    <w:p w:rsidR="00EA290B" w:rsidRPr="00EA290B" w:rsidRDefault="00EA290B" w:rsidP="00EA290B">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rPr>
      </w:pPr>
      <w:r w:rsidRPr="00EA290B">
        <w:rPr>
          <w:rFonts w:ascii="Times New Roman" w:hAnsi="Times New Roman" w:cs="Times New Roman"/>
          <w:color w:val="333333"/>
          <w:sz w:val="24"/>
          <w:szCs w:val="24"/>
          <w:shd w:val="clear" w:color="auto" w:fill="FFFFFF"/>
        </w:rPr>
        <w:t>Rural residents often encounter barriers to healthcare that limit their ability to obtain the care they need. In order for rural residents to have sufficient access, necessary and appropriate healthcare services must be available and obtainable in a timely manne</w:t>
      </w:r>
      <w:r w:rsidR="00482F45">
        <w:rPr>
          <w:rFonts w:ascii="Times New Roman" w:hAnsi="Times New Roman" w:cs="Times New Roman"/>
          <w:color w:val="333333"/>
          <w:sz w:val="24"/>
          <w:szCs w:val="24"/>
          <w:shd w:val="clear" w:color="auto" w:fill="FFFFFF"/>
        </w:rPr>
        <w:t>r. With reference to this statement,  discus Five main barriers hindering the rural community access to better health services                                                        (20marks)</w:t>
      </w:r>
      <w:r w:rsidRPr="00EA290B">
        <w:rPr>
          <w:rFonts w:ascii="Times New Roman" w:eastAsia="Times New Roman" w:hAnsi="Times New Roman" w:cs="Times New Roman"/>
          <w:bCs/>
          <w:sz w:val="24"/>
          <w:szCs w:val="24"/>
        </w:rPr>
        <w:t xml:space="preserve">                 </w:t>
      </w:r>
    </w:p>
    <w:p w:rsidR="00EA290B" w:rsidRPr="00EA290B" w:rsidRDefault="00EA290B" w:rsidP="00EA290B">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Transportation</w:t>
      </w:r>
    </w:p>
    <w:p w:rsidR="00EA290B" w:rsidRPr="00EA290B" w:rsidRDefault="00EA290B" w:rsidP="00EA290B">
      <w:pPr>
        <w:shd w:val="clear" w:color="auto" w:fill="FFFFFF"/>
        <w:spacing w:after="0" w:line="360" w:lineRule="auto"/>
        <w:ind w:left="72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 xml:space="preserve">Getting to the site of a program may mean traveling long distances, or may be nearly impossible, particularly in rural areas, if reliable transportation isn't available. </w:t>
      </w:r>
    </w:p>
    <w:p w:rsidR="00EA290B" w:rsidRPr="00EA290B" w:rsidRDefault="00EA290B" w:rsidP="00EA290B">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Program location</w:t>
      </w:r>
    </w:p>
    <w:p w:rsidR="00EA290B" w:rsidRPr="00EA290B" w:rsidRDefault="00EA290B" w:rsidP="00EA290B">
      <w:pPr>
        <w:shd w:val="clear" w:color="auto" w:fill="FFFFFF"/>
        <w:spacing w:after="0" w:line="360" w:lineRule="auto"/>
        <w:ind w:left="72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Programs may be located in areas that some participants see as dangerous or inhospitable. It's important to know the community and the target population before you decides on a site for service delivery.</w:t>
      </w:r>
    </w:p>
    <w:p w:rsidR="00EA290B" w:rsidRPr="00EA290B" w:rsidRDefault="00EA290B" w:rsidP="00EA290B">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Program schedule</w:t>
      </w:r>
    </w:p>
    <w:p w:rsidR="00EA290B" w:rsidRPr="00EA290B" w:rsidRDefault="00EA290B" w:rsidP="00EA290B">
      <w:pPr>
        <w:shd w:val="clear" w:color="auto" w:fill="FFFFFF"/>
        <w:spacing w:after="0" w:line="360" w:lineRule="auto"/>
        <w:ind w:left="72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If most participants work, then services must be available when they are in. If shift work is the issue, then programming needs to take place when participants can take advantage of it, whether that means mornings, afternoons. Programs for mothers of school -age kids need to take place when those kids are in school.</w:t>
      </w:r>
    </w:p>
    <w:p w:rsidR="00EA290B" w:rsidRPr="00EA290B" w:rsidRDefault="00EA290B" w:rsidP="00EA290B">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Child care</w:t>
      </w:r>
    </w:p>
    <w:p w:rsidR="00EA290B" w:rsidRPr="00EA290B" w:rsidRDefault="00EA290B" w:rsidP="00EA290B">
      <w:pPr>
        <w:shd w:val="clear" w:color="auto" w:fill="FFFFFF"/>
        <w:spacing w:after="0" w:line="360" w:lineRule="auto"/>
        <w:ind w:left="72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lastRenderedPageBreak/>
        <w:t xml:space="preserve">Given the number of single-parent or two-income families, child care is often a major issue for people who need services. Many parents are unwilling to leave their children with people they don't know, or are unable to pay for child care. </w:t>
      </w:r>
    </w:p>
    <w:p w:rsidR="00EA290B" w:rsidRPr="00EA290B" w:rsidRDefault="00EA290B" w:rsidP="00EA290B">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The target population doesn't see the issue as a problem</w:t>
      </w:r>
    </w:p>
    <w:p w:rsidR="00EA290B" w:rsidRPr="00EA290B" w:rsidRDefault="00EA290B" w:rsidP="00EA290B">
      <w:pPr>
        <w:shd w:val="clear" w:color="auto" w:fill="FFFFFF"/>
        <w:spacing w:after="0" w:line="360" w:lineRule="auto"/>
        <w:ind w:left="72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If people can get along without your services, they may not see the need for them, or may not, in fact need them.</w:t>
      </w:r>
    </w:p>
    <w:p w:rsidR="00EA290B" w:rsidRPr="00EA290B" w:rsidRDefault="00EA290B" w:rsidP="00482F45">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Personal issues</w:t>
      </w:r>
      <w:r w:rsidR="00482F45">
        <w:rPr>
          <w:rFonts w:ascii="Times New Roman" w:eastAsia="Times New Roman" w:hAnsi="Times New Roman" w:cs="Times New Roman"/>
          <w:sz w:val="24"/>
          <w:szCs w:val="24"/>
        </w:rPr>
        <w:t xml:space="preserve">: </w:t>
      </w:r>
      <w:r w:rsidRPr="00EA290B">
        <w:rPr>
          <w:rFonts w:ascii="Times New Roman" w:eastAsia="Times New Roman" w:hAnsi="Times New Roman" w:cs="Times New Roman"/>
          <w:sz w:val="24"/>
          <w:szCs w:val="24"/>
        </w:rPr>
        <w:t xml:space="preserve">The idea of using the service may make many members of the target population embarrassed, hostile, or afraid. Many services come with a community stigma attached. Welfare, literacy instruction, all may be seen in the community as evidence of failure of one sort or another. </w:t>
      </w:r>
    </w:p>
    <w:p w:rsidR="00482F45" w:rsidRDefault="00EA290B" w:rsidP="00482F45">
      <w:pPr>
        <w:numPr>
          <w:ilvl w:val="0"/>
          <w:numId w:val="11"/>
        </w:numPr>
        <w:shd w:val="clear" w:color="auto" w:fill="FFFFFF"/>
        <w:spacing w:after="0" w:line="360" w:lineRule="auto"/>
        <w:contextualSpacing/>
        <w:rPr>
          <w:rFonts w:ascii="Times New Roman" w:eastAsia="Times New Roman" w:hAnsi="Times New Roman" w:cs="Times New Roman"/>
          <w:sz w:val="24"/>
          <w:szCs w:val="24"/>
        </w:rPr>
      </w:pPr>
      <w:r w:rsidRPr="00EA290B">
        <w:rPr>
          <w:rFonts w:ascii="Times New Roman" w:eastAsia="Times New Roman" w:hAnsi="Times New Roman" w:cs="Times New Roman"/>
          <w:bCs/>
          <w:sz w:val="24"/>
          <w:szCs w:val="24"/>
        </w:rPr>
        <w:t>Cultural issues</w:t>
      </w:r>
    </w:p>
    <w:p w:rsidR="00482F45" w:rsidRDefault="00EA290B" w:rsidP="00482F45">
      <w:pPr>
        <w:shd w:val="clear" w:color="auto" w:fill="FFFFFF"/>
        <w:spacing w:after="0" w:line="360" w:lineRule="auto"/>
        <w:ind w:left="144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Participants may not speak English, and thus assume - correctly or incorrectly - that they can't register for or use the service</w:t>
      </w:r>
    </w:p>
    <w:p w:rsidR="00482F45" w:rsidRDefault="00EA290B" w:rsidP="00482F45">
      <w:pPr>
        <w:shd w:val="clear" w:color="auto" w:fill="FFFFFF"/>
        <w:spacing w:after="0" w:line="360" w:lineRule="auto"/>
        <w:ind w:left="1440"/>
        <w:contextualSpacing/>
        <w:rPr>
          <w:rFonts w:ascii="Times New Roman" w:eastAsia="Times New Roman" w:hAnsi="Times New Roman" w:cs="Times New Roman"/>
          <w:sz w:val="24"/>
          <w:szCs w:val="24"/>
        </w:rPr>
      </w:pPr>
      <w:r w:rsidRPr="00EA290B">
        <w:rPr>
          <w:rFonts w:ascii="Times New Roman" w:eastAsia="Times New Roman" w:hAnsi="Times New Roman" w:cs="Times New Roman"/>
          <w:sz w:val="24"/>
          <w:szCs w:val="24"/>
        </w:rPr>
        <w:t>There may be cultural taboos against certain kinds of services - certain medical treatments, for instance</w:t>
      </w:r>
    </w:p>
    <w:p w:rsidR="00EA290B" w:rsidRPr="00482F45" w:rsidRDefault="00482F45" w:rsidP="00482F45">
      <w:pPr>
        <w:pStyle w:val="ListParagraph"/>
        <w:numPr>
          <w:ilvl w:val="0"/>
          <w:numId w:val="11"/>
        </w:numPr>
        <w:shd w:val="clear" w:color="auto" w:fill="FFFFFF"/>
        <w:spacing w:after="0" w:line="360" w:lineRule="auto"/>
        <w:rPr>
          <w:rFonts w:ascii="Times New Roman" w:eastAsia="Times New Roman" w:hAnsi="Times New Roman" w:cs="Times New Roman"/>
          <w:sz w:val="24"/>
          <w:szCs w:val="24"/>
        </w:rPr>
      </w:pPr>
      <w:r w:rsidRPr="00482F45">
        <w:rPr>
          <w:rFonts w:ascii="Times New Roman" w:eastAsia="Times New Roman" w:hAnsi="Times New Roman" w:cs="Times New Roman"/>
          <w:bCs/>
          <w:sz w:val="24"/>
          <w:szCs w:val="24"/>
          <w:lang w:eastAsia="en-GB"/>
        </w:rPr>
        <w:t>Education level</w:t>
      </w:r>
    </w:p>
    <w:p w:rsidR="00EA290B" w:rsidRPr="00EA290B" w:rsidRDefault="00482F45" w:rsidP="00482F45">
      <w:pPr>
        <w:spacing w:before="100" w:beforeAutospacing="1" w:after="100" w:afterAutospacing="1" w:line="360" w:lineRule="auto"/>
        <w:rPr>
          <w:rFonts w:ascii="Times New Roman" w:eastAsia="Times New Roman" w:hAnsi="Times New Roman" w:cs="Times New Roman"/>
          <w:bCs/>
          <w:i/>
          <w:sz w:val="24"/>
          <w:szCs w:val="24"/>
          <w:lang w:eastAsia="en-GB"/>
        </w:rPr>
      </w:pPr>
      <w:r w:rsidRPr="00482F45">
        <w:rPr>
          <w:rFonts w:ascii="Times New Roman" w:eastAsia="Times New Roman" w:hAnsi="Times New Roman" w:cs="Times New Roman"/>
          <w:bCs/>
          <w:i/>
          <w:sz w:val="24"/>
          <w:szCs w:val="24"/>
          <w:lang w:eastAsia="en-GB"/>
        </w:rPr>
        <w:t xml:space="preserve">            (Award 4marks to each point well explained, 0 for incorrect responses)</w:t>
      </w: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p w:rsidR="00EA290B" w:rsidRPr="00EA290B" w:rsidRDefault="00EA290B" w:rsidP="00EA290B">
      <w:pPr>
        <w:spacing w:before="100" w:beforeAutospacing="1" w:after="100" w:afterAutospacing="1" w:line="360" w:lineRule="auto"/>
        <w:jc w:val="center"/>
        <w:rPr>
          <w:rFonts w:ascii="Times New Roman" w:eastAsia="Times New Roman" w:hAnsi="Times New Roman" w:cs="Times New Roman"/>
          <w:bCs/>
          <w:sz w:val="24"/>
          <w:szCs w:val="24"/>
          <w:lang w:eastAsia="en-GB"/>
        </w:rPr>
      </w:pPr>
    </w:p>
    <w:bookmarkEnd w:id="0"/>
    <w:p w:rsidR="00E82992" w:rsidRPr="00EA290B" w:rsidRDefault="00E82992" w:rsidP="00EA290B">
      <w:pPr>
        <w:spacing w:line="360" w:lineRule="auto"/>
        <w:rPr>
          <w:rFonts w:ascii="Times New Roman" w:hAnsi="Times New Roman" w:cs="Times New Roman"/>
          <w:sz w:val="24"/>
          <w:szCs w:val="24"/>
        </w:rPr>
      </w:pPr>
    </w:p>
    <w:sectPr w:rsidR="00E82992" w:rsidRPr="00EA290B" w:rsidSect="000C6A2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36" w:rsidRDefault="00503636" w:rsidP="00EA290B">
      <w:pPr>
        <w:spacing w:after="0" w:line="240" w:lineRule="auto"/>
      </w:pPr>
      <w:r>
        <w:separator/>
      </w:r>
    </w:p>
  </w:endnote>
  <w:endnote w:type="continuationSeparator" w:id="0">
    <w:p w:rsidR="00503636" w:rsidRDefault="00503636" w:rsidP="00EA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209256"/>
      <w:docPartObj>
        <w:docPartGallery w:val="Page Numbers (Bottom of Page)"/>
        <w:docPartUnique/>
      </w:docPartObj>
    </w:sdtPr>
    <w:sdtEndPr/>
    <w:sdtContent>
      <w:sdt>
        <w:sdtPr>
          <w:id w:val="-1669238322"/>
          <w:docPartObj>
            <w:docPartGallery w:val="Page Numbers (Top of Page)"/>
            <w:docPartUnique/>
          </w:docPartObj>
        </w:sdtPr>
        <w:sdtEndPr/>
        <w:sdtContent>
          <w:p w:rsidR="00266EDE" w:rsidRDefault="005036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1D1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1D1D">
              <w:rPr>
                <w:b/>
                <w:bCs/>
                <w:noProof/>
              </w:rPr>
              <w:t>10</w:t>
            </w:r>
            <w:r>
              <w:rPr>
                <w:b/>
                <w:bCs/>
                <w:sz w:val="24"/>
                <w:szCs w:val="24"/>
              </w:rPr>
              <w:fldChar w:fldCharType="end"/>
            </w:r>
          </w:p>
        </w:sdtContent>
      </w:sdt>
    </w:sdtContent>
  </w:sdt>
  <w:p w:rsidR="00266EDE" w:rsidRDefault="00503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36" w:rsidRDefault="00503636" w:rsidP="00EA290B">
      <w:pPr>
        <w:spacing w:after="0" w:line="240" w:lineRule="auto"/>
      </w:pPr>
      <w:r>
        <w:separator/>
      </w:r>
    </w:p>
  </w:footnote>
  <w:footnote w:type="continuationSeparator" w:id="0">
    <w:p w:rsidR="00503636" w:rsidRDefault="00503636" w:rsidP="00EA2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BC" w:rsidRPr="00EA290B" w:rsidRDefault="00503636" w:rsidP="002213BC">
    <w:pPr>
      <w:tabs>
        <w:tab w:val="center" w:pos="4680"/>
        <w:tab w:val="right" w:pos="9360"/>
      </w:tabs>
      <w:rPr>
        <w:rFonts w:ascii="Times New Roman" w:hAnsi="Times New Roman" w:cs="Times New Roman"/>
      </w:rPr>
    </w:pPr>
    <w:r w:rsidRPr="00EA290B">
      <w:rPr>
        <w:rFonts w:ascii="Times New Roman" w:hAnsi="Times New Roman" w:cs="Times New Roman"/>
        <w:i/>
        <w:sz w:val="24"/>
        <w:szCs w:val="24"/>
      </w:rPr>
      <w:t>©TVET Curriculum Developmen</w:t>
    </w:r>
    <w:r w:rsidRPr="00EA290B">
      <w:rPr>
        <w:rFonts w:ascii="Times New Roman" w:hAnsi="Times New Roman" w:cs="Times New Roman"/>
        <w:i/>
        <w:sz w:val="24"/>
        <w:szCs w:val="24"/>
      </w:rPr>
      <w:t xml:space="preserve">t, Assessment and Certification             March/April 2022 </w:t>
    </w:r>
  </w:p>
  <w:p w:rsidR="002213BC" w:rsidRDefault="00503636" w:rsidP="0095493E">
    <w:pPr>
      <w:pStyle w:val="Header"/>
      <w:tabs>
        <w:tab w:val="clear" w:pos="4680"/>
        <w:tab w:val="clear" w:pos="9360"/>
        <w:tab w:val="left" w:pos="621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82F"/>
    <w:multiLevelType w:val="hybridMultilevel"/>
    <w:tmpl w:val="B6DE04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6A6F16"/>
    <w:multiLevelType w:val="hybridMultilevel"/>
    <w:tmpl w:val="DFC42480"/>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6B62029"/>
    <w:multiLevelType w:val="hybridMultilevel"/>
    <w:tmpl w:val="129AE14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87B76E4"/>
    <w:multiLevelType w:val="hybridMultilevel"/>
    <w:tmpl w:val="4A7830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D">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D330AB5"/>
    <w:multiLevelType w:val="hybridMultilevel"/>
    <w:tmpl w:val="A140B8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80376D"/>
    <w:multiLevelType w:val="hybridMultilevel"/>
    <w:tmpl w:val="28DCCB36"/>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14263D15"/>
    <w:multiLevelType w:val="hybridMultilevel"/>
    <w:tmpl w:val="03367996"/>
    <w:lvl w:ilvl="0" w:tplc="0409000D">
      <w:start w:val="1"/>
      <w:numFmt w:val="bullet"/>
      <w:lvlText w:val=""/>
      <w:lvlJc w:val="left"/>
      <w:pPr>
        <w:ind w:left="2160" w:hanging="72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08028E"/>
    <w:multiLevelType w:val="hybridMultilevel"/>
    <w:tmpl w:val="AED48740"/>
    <w:lvl w:ilvl="0" w:tplc="ADA2A418">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9AD3B2C"/>
    <w:multiLevelType w:val="hybridMultilevel"/>
    <w:tmpl w:val="7D0A4486"/>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1AA8525F"/>
    <w:multiLevelType w:val="hybridMultilevel"/>
    <w:tmpl w:val="EF9AA930"/>
    <w:lvl w:ilvl="0" w:tplc="0409000D">
      <w:start w:val="1"/>
      <w:numFmt w:val="bullet"/>
      <w:lvlText w:val=""/>
      <w:lvlJc w:val="left"/>
      <w:pPr>
        <w:ind w:left="1350" w:hanging="360"/>
      </w:pPr>
      <w:rPr>
        <w:rFonts w:ascii="Wingdings" w:hAnsi="Wingding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0">
    <w:nsid w:val="1B3D1DC8"/>
    <w:multiLevelType w:val="hybridMultilevel"/>
    <w:tmpl w:val="5D6C6D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873CDA"/>
    <w:multiLevelType w:val="hybridMultilevel"/>
    <w:tmpl w:val="F5B6D798"/>
    <w:lvl w:ilvl="0" w:tplc="0409000D">
      <w:start w:val="1"/>
      <w:numFmt w:val="bullet"/>
      <w:lvlText w:val=""/>
      <w:lvlJc w:val="left"/>
      <w:pPr>
        <w:ind w:left="2250" w:hanging="360"/>
      </w:pPr>
      <w:rPr>
        <w:rFonts w:ascii="Wingdings" w:hAnsi="Wingding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nsid w:val="1DDE0412"/>
    <w:multiLevelType w:val="hybridMultilevel"/>
    <w:tmpl w:val="186096D6"/>
    <w:lvl w:ilvl="0" w:tplc="0409000D">
      <w:start w:val="1"/>
      <w:numFmt w:val="bullet"/>
      <w:lvlText w:val=""/>
      <w:lvlJc w:val="left"/>
      <w:pPr>
        <w:ind w:left="1350" w:hanging="360"/>
      </w:pPr>
      <w:rPr>
        <w:rFonts w:ascii="Wingdings" w:hAnsi="Wingding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20581222"/>
    <w:multiLevelType w:val="multilevel"/>
    <w:tmpl w:val="3C54B860"/>
    <w:lvl w:ilvl="0">
      <w:start w:val="1"/>
      <w:numFmt w:val="bullet"/>
      <w:lvlText w:val=""/>
      <w:lvlJc w:val="left"/>
      <w:pPr>
        <w:tabs>
          <w:tab w:val="num" w:pos="1530"/>
        </w:tabs>
        <w:ind w:left="1530" w:hanging="360"/>
      </w:pPr>
      <w:rPr>
        <w:rFonts w:ascii="Wingdings" w:hAnsi="Wingdings"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3073A1"/>
    <w:multiLevelType w:val="hybridMultilevel"/>
    <w:tmpl w:val="1D48BA90"/>
    <w:lvl w:ilvl="0" w:tplc="0409000D">
      <w:start w:val="1"/>
      <w:numFmt w:val="bullet"/>
      <w:lvlText w:val=""/>
      <w:lvlJc w:val="left"/>
      <w:pPr>
        <w:ind w:left="1350" w:hanging="360"/>
      </w:pPr>
      <w:rPr>
        <w:rFonts w:ascii="Wingdings" w:hAnsi="Wingding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2221F36"/>
    <w:multiLevelType w:val="hybridMultilevel"/>
    <w:tmpl w:val="A59E464E"/>
    <w:lvl w:ilvl="0" w:tplc="C03C765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7617214"/>
    <w:multiLevelType w:val="hybridMultilevel"/>
    <w:tmpl w:val="E65042B0"/>
    <w:lvl w:ilvl="0" w:tplc="0409000D">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2D1112FD"/>
    <w:multiLevelType w:val="hybridMultilevel"/>
    <w:tmpl w:val="822A047A"/>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2D3929DD"/>
    <w:multiLevelType w:val="hybridMultilevel"/>
    <w:tmpl w:val="8E2EF774"/>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331E33C2"/>
    <w:multiLevelType w:val="hybridMultilevel"/>
    <w:tmpl w:val="75E089E6"/>
    <w:lvl w:ilvl="0" w:tplc="7A325B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5EA22A0"/>
    <w:multiLevelType w:val="hybridMultilevel"/>
    <w:tmpl w:val="7A42D64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2B23FC"/>
    <w:multiLevelType w:val="hybridMultilevel"/>
    <w:tmpl w:val="D47E95BA"/>
    <w:lvl w:ilvl="0" w:tplc="4DC8845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3A812559"/>
    <w:multiLevelType w:val="hybridMultilevel"/>
    <w:tmpl w:val="1FFA3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56264C"/>
    <w:multiLevelType w:val="hybridMultilevel"/>
    <w:tmpl w:val="EF42504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4CC869F9"/>
    <w:multiLevelType w:val="hybridMultilevel"/>
    <w:tmpl w:val="E4B800F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50841A54"/>
    <w:multiLevelType w:val="hybridMultilevel"/>
    <w:tmpl w:val="D602957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36D4F"/>
    <w:multiLevelType w:val="hybridMultilevel"/>
    <w:tmpl w:val="C248B6D0"/>
    <w:lvl w:ilvl="0" w:tplc="C00643DE">
      <w:start w:val="1"/>
      <w:numFmt w:val="decimal"/>
      <w:lvlText w:val="%1."/>
      <w:lvlJc w:val="left"/>
      <w:pPr>
        <w:ind w:left="810" w:hanging="360"/>
      </w:pPr>
      <w:rPr>
        <w:rFonts w:hint="default"/>
        <w:b w:val="0"/>
        <w:i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69C6941"/>
    <w:multiLevelType w:val="hybridMultilevel"/>
    <w:tmpl w:val="D2B04E0C"/>
    <w:lvl w:ilvl="0" w:tplc="0409000D">
      <w:start w:val="1"/>
      <w:numFmt w:val="bullet"/>
      <w:lvlText w:val=""/>
      <w:lvlJc w:val="left"/>
      <w:rPr>
        <w:rFonts w:ascii="Wingdings" w:hAnsi="Wingding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8">
    <w:nsid w:val="5A0824C2"/>
    <w:multiLevelType w:val="hybridMultilevel"/>
    <w:tmpl w:val="D96EFF56"/>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nsid w:val="5A262C18"/>
    <w:multiLevelType w:val="hybridMultilevel"/>
    <w:tmpl w:val="01EC2D12"/>
    <w:lvl w:ilvl="0" w:tplc="0409001B">
      <w:start w:val="1"/>
      <w:numFmt w:val="lowerRoman"/>
      <w:lvlText w:val="%1."/>
      <w:lvlJc w:val="righ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A51A64EE">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D862CB"/>
    <w:multiLevelType w:val="hybridMultilevel"/>
    <w:tmpl w:val="524C9F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F1CDE"/>
    <w:multiLevelType w:val="hybridMultilevel"/>
    <w:tmpl w:val="821E536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5C6782"/>
    <w:multiLevelType w:val="hybridMultilevel"/>
    <w:tmpl w:val="A82AE020"/>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AAC129A"/>
    <w:multiLevelType w:val="hybridMultilevel"/>
    <w:tmpl w:val="D68C3A72"/>
    <w:lvl w:ilvl="0" w:tplc="0409000D">
      <w:start w:val="1"/>
      <w:numFmt w:val="bullet"/>
      <w:lvlText w:val=""/>
      <w:lvlJc w:val="left"/>
      <w:pPr>
        <w:ind w:left="135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5934D7"/>
    <w:multiLevelType w:val="hybridMultilevel"/>
    <w:tmpl w:val="BA9C952E"/>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75797F4B"/>
    <w:multiLevelType w:val="hybridMultilevel"/>
    <w:tmpl w:val="6E8A1468"/>
    <w:lvl w:ilvl="0" w:tplc="0409000D">
      <w:start w:val="1"/>
      <w:numFmt w:val="bullet"/>
      <w:lvlText w:val=""/>
      <w:lvlJc w:val="left"/>
      <w:pPr>
        <w:tabs>
          <w:tab w:val="num" w:pos="1350"/>
        </w:tabs>
        <w:ind w:left="1350" w:hanging="360"/>
      </w:pPr>
      <w:rPr>
        <w:rFonts w:ascii="Wingdings" w:hAnsi="Wingdings" w:hint="default"/>
      </w:rPr>
    </w:lvl>
    <w:lvl w:ilvl="1" w:tplc="FFFFFFFF">
      <w:start w:val="1"/>
      <w:numFmt w:val="bullet"/>
      <w:lvlText w:val="o"/>
      <w:lvlJc w:val="left"/>
      <w:pPr>
        <w:tabs>
          <w:tab w:val="num" w:pos="2070"/>
        </w:tabs>
        <w:ind w:left="2070" w:hanging="360"/>
      </w:pPr>
      <w:rPr>
        <w:rFonts w:ascii="Courier New" w:hAnsi="Courier New" w:cs="Courier New" w:hint="default"/>
      </w:rPr>
    </w:lvl>
    <w:lvl w:ilvl="2" w:tplc="FFFFFFFF">
      <w:start w:val="1"/>
      <w:numFmt w:val="bullet"/>
      <w:lvlText w:val=""/>
      <w:lvlJc w:val="left"/>
      <w:pPr>
        <w:tabs>
          <w:tab w:val="num" w:pos="2790"/>
        </w:tabs>
        <w:ind w:left="2790" w:hanging="360"/>
      </w:pPr>
      <w:rPr>
        <w:rFonts w:ascii="Wingdings" w:hAnsi="Wingdings" w:hint="default"/>
      </w:rPr>
    </w:lvl>
    <w:lvl w:ilvl="3" w:tplc="FFFFFFFF">
      <w:start w:val="1"/>
      <w:numFmt w:val="bullet"/>
      <w:lvlText w:val=""/>
      <w:lvlJc w:val="left"/>
      <w:pPr>
        <w:tabs>
          <w:tab w:val="num" w:pos="3510"/>
        </w:tabs>
        <w:ind w:left="3510" w:hanging="360"/>
      </w:pPr>
      <w:rPr>
        <w:rFonts w:ascii="Symbol" w:hAnsi="Symbol" w:hint="default"/>
      </w:rPr>
    </w:lvl>
    <w:lvl w:ilvl="4" w:tplc="FFFFFFFF">
      <w:start w:val="1"/>
      <w:numFmt w:val="bullet"/>
      <w:lvlText w:val="o"/>
      <w:lvlJc w:val="left"/>
      <w:pPr>
        <w:tabs>
          <w:tab w:val="num" w:pos="4230"/>
        </w:tabs>
        <w:ind w:left="4230" w:hanging="360"/>
      </w:pPr>
      <w:rPr>
        <w:rFonts w:ascii="Courier New" w:hAnsi="Courier New" w:cs="Courier New" w:hint="default"/>
      </w:rPr>
    </w:lvl>
    <w:lvl w:ilvl="5" w:tplc="FFFFFFFF">
      <w:start w:val="1"/>
      <w:numFmt w:val="bullet"/>
      <w:lvlText w:val=""/>
      <w:lvlJc w:val="left"/>
      <w:pPr>
        <w:tabs>
          <w:tab w:val="num" w:pos="4950"/>
        </w:tabs>
        <w:ind w:left="4950" w:hanging="360"/>
      </w:pPr>
      <w:rPr>
        <w:rFonts w:ascii="Wingdings" w:hAnsi="Wingdings" w:hint="default"/>
      </w:rPr>
    </w:lvl>
    <w:lvl w:ilvl="6" w:tplc="FFFFFFFF">
      <w:start w:val="1"/>
      <w:numFmt w:val="bullet"/>
      <w:lvlText w:val=""/>
      <w:lvlJc w:val="left"/>
      <w:pPr>
        <w:tabs>
          <w:tab w:val="num" w:pos="5670"/>
        </w:tabs>
        <w:ind w:left="5670" w:hanging="360"/>
      </w:pPr>
      <w:rPr>
        <w:rFonts w:ascii="Symbol" w:hAnsi="Symbol" w:hint="default"/>
      </w:rPr>
    </w:lvl>
    <w:lvl w:ilvl="7" w:tplc="FFFFFFFF">
      <w:start w:val="1"/>
      <w:numFmt w:val="bullet"/>
      <w:lvlText w:val="o"/>
      <w:lvlJc w:val="left"/>
      <w:pPr>
        <w:tabs>
          <w:tab w:val="num" w:pos="6390"/>
        </w:tabs>
        <w:ind w:left="6390" w:hanging="360"/>
      </w:pPr>
      <w:rPr>
        <w:rFonts w:ascii="Courier New" w:hAnsi="Courier New" w:cs="Courier New" w:hint="default"/>
      </w:rPr>
    </w:lvl>
    <w:lvl w:ilvl="8" w:tplc="FFFFFFFF">
      <w:start w:val="1"/>
      <w:numFmt w:val="bullet"/>
      <w:lvlText w:val=""/>
      <w:lvlJc w:val="left"/>
      <w:pPr>
        <w:tabs>
          <w:tab w:val="num" w:pos="7110"/>
        </w:tabs>
        <w:ind w:left="7110" w:hanging="360"/>
      </w:pPr>
      <w:rPr>
        <w:rFonts w:ascii="Wingdings" w:hAnsi="Wingdings" w:hint="default"/>
      </w:rPr>
    </w:lvl>
  </w:abstractNum>
  <w:abstractNum w:abstractNumId="36">
    <w:nsid w:val="79161AF5"/>
    <w:multiLevelType w:val="hybridMultilevel"/>
    <w:tmpl w:val="DB56071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6"/>
  </w:num>
  <w:num w:numId="2">
    <w:abstractNumId w:val="31"/>
  </w:num>
  <w:num w:numId="3">
    <w:abstractNumId w:val="33"/>
  </w:num>
  <w:num w:numId="4">
    <w:abstractNumId w:val="14"/>
  </w:num>
  <w:num w:numId="5">
    <w:abstractNumId w:val="12"/>
  </w:num>
  <w:num w:numId="6">
    <w:abstractNumId w:val="26"/>
  </w:num>
  <w:num w:numId="7">
    <w:abstractNumId w:val="35"/>
  </w:num>
  <w:num w:numId="8">
    <w:abstractNumId w:val="13"/>
  </w:num>
  <w:num w:numId="9">
    <w:abstractNumId w:val="9"/>
  </w:num>
  <w:num w:numId="10">
    <w:abstractNumId w:val="27"/>
  </w:num>
  <w:num w:numId="11">
    <w:abstractNumId w:val="11"/>
  </w:num>
  <w:num w:numId="12">
    <w:abstractNumId w:val="3"/>
  </w:num>
  <w:num w:numId="13">
    <w:abstractNumId w:val="29"/>
  </w:num>
  <w:num w:numId="14">
    <w:abstractNumId w:val="34"/>
  </w:num>
  <w:num w:numId="15">
    <w:abstractNumId w:val="25"/>
  </w:num>
  <w:num w:numId="16">
    <w:abstractNumId w:val="4"/>
  </w:num>
  <w:num w:numId="17">
    <w:abstractNumId w:val="5"/>
  </w:num>
  <w:num w:numId="18">
    <w:abstractNumId w:val="7"/>
  </w:num>
  <w:num w:numId="19">
    <w:abstractNumId w:val="22"/>
  </w:num>
  <w:num w:numId="20">
    <w:abstractNumId w:val="17"/>
  </w:num>
  <w:num w:numId="21">
    <w:abstractNumId w:val="32"/>
  </w:num>
  <w:num w:numId="22">
    <w:abstractNumId w:val="10"/>
  </w:num>
  <w:num w:numId="23">
    <w:abstractNumId w:val="19"/>
  </w:num>
  <w:num w:numId="24">
    <w:abstractNumId w:val="24"/>
  </w:num>
  <w:num w:numId="25">
    <w:abstractNumId w:val="23"/>
  </w:num>
  <w:num w:numId="26">
    <w:abstractNumId w:val="18"/>
  </w:num>
  <w:num w:numId="27">
    <w:abstractNumId w:val="21"/>
  </w:num>
  <w:num w:numId="28">
    <w:abstractNumId w:val="8"/>
  </w:num>
  <w:num w:numId="29">
    <w:abstractNumId w:val="15"/>
  </w:num>
  <w:num w:numId="30">
    <w:abstractNumId w:val="6"/>
  </w:num>
  <w:num w:numId="31">
    <w:abstractNumId w:val="36"/>
  </w:num>
  <w:num w:numId="32">
    <w:abstractNumId w:val="20"/>
  </w:num>
  <w:num w:numId="33">
    <w:abstractNumId w:val="30"/>
  </w:num>
  <w:num w:numId="34">
    <w:abstractNumId w:val="2"/>
  </w:num>
  <w:num w:numId="35">
    <w:abstractNumId w:val="28"/>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B4"/>
    <w:rsid w:val="00081D1D"/>
    <w:rsid w:val="00482F45"/>
    <w:rsid w:val="00503636"/>
    <w:rsid w:val="00940FB4"/>
    <w:rsid w:val="00E82992"/>
    <w:rsid w:val="00EA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90B"/>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EA290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A290B"/>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EA290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A29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90B"/>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EA290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A290B"/>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EA290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A2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2022-03-06T16:13:00Z</dcterms:created>
  <dcterms:modified xsi:type="dcterms:W3CDTF">2022-03-06T16:35:00Z</dcterms:modified>
</cp:coreProperties>
</file>